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6" w:type="dxa"/>
        <w:tblLook w:val="01E0" w:firstRow="1" w:lastRow="1" w:firstColumn="1" w:lastColumn="1" w:noHBand="0" w:noVBand="0"/>
      </w:tblPr>
      <w:tblGrid>
        <w:gridCol w:w="4075"/>
        <w:gridCol w:w="284"/>
        <w:gridCol w:w="5091"/>
      </w:tblGrid>
      <w:tr w:rsidR="00E34C88" w:rsidRPr="00686071" w:rsidTr="008178B8">
        <w:tc>
          <w:tcPr>
            <w:tcW w:w="4075" w:type="dxa"/>
          </w:tcPr>
          <w:p w:rsidR="00E34C88" w:rsidRPr="008178B8" w:rsidRDefault="00E34C88" w:rsidP="008178B8">
            <w:pPr>
              <w:keepNext/>
              <w:spacing w:after="0" w:line="240" w:lineRule="auto"/>
              <w:outlineLvl w:val="2"/>
              <w:rPr>
                <w:rFonts w:ascii="Times New Roman" w:eastAsia="Times New Roman" w:hAnsi="Times New Roman" w:cs="Times New Roman"/>
                <w:b/>
                <w:color w:val="000000"/>
                <w:sz w:val="24"/>
                <w:szCs w:val="24"/>
              </w:rPr>
            </w:pPr>
            <w:r w:rsidRPr="008178B8">
              <w:rPr>
                <w:rFonts w:ascii="Times New Roman" w:eastAsia="Times New Roman" w:hAnsi="Times New Roman" w:cs="Times New Roman"/>
                <w:b/>
                <w:color w:val="000000"/>
                <w:sz w:val="24"/>
                <w:szCs w:val="24"/>
              </w:rPr>
              <w:t>UỶ BAN THƯỜNG VỤ QUỐC HỘI</w:t>
            </w:r>
          </w:p>
          <w:p w:rsidR="00E34C88" w:rsidRPr="00686071" w:rsidRDefault="00E34C88" w:rsidP="00BE1D2F">
            <w:pPr>
              <w:spacing w:after="0" w:line="240" w:lineRule="auto"/>
              <w:rPr>
                <w:rFonts w:ascii="Times New Roman" w:eastAsia="Times New Roman" w:hAnsi="Times New Roman" w:cs="Times New Roman"/>
                <w:color w:val="000000"/>
                <w:sz w:val="26"/>
                <w:szCs w:val="26"/>
              </w:rPr>
            </w:pPr>
            <w:r w:rsidRPr="0068607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D1BB95" wp14:editId="25162583">
                      <wp:simplePos x="0" y="0"/>
                      <wp:positionH relativeFrom="column">
                        <wp:posOffset>661035</wp:posOffset>
                      </wp:positionH>
                      <wp:positionV relativeFrom="paragraph">
                        <wp:posOffset>48260</wp:posOffset>
                      </wp:positionV>
                      <wp:extent cx="969645" cy="8255"/>
                      <wp:effectExtent l="0" t="0" r="2095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D49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3.8pt" to="12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"/>
                  </w:pict>
                </mc:Fallback>
              </mc:AlternateContent>
            </w:r>
          </w:p>
          <w:p w:rsidR="00E34C88" w:rsidRPr="00686071" w:rsidRDefault="00E34C88" w:rsidP="00BE1D2F">
            <w:pPr>
              <w:spacing w:after="0" w:line="240" w:lineRule="auto"/>
              <w:rPr>
                <w:rFonts w:ascii="Times New Roman" w:eastAsia="Times New Roman" w:hAnsi="Times New Roman" w:cs="Times New Roman"/>
                <w:color w:val="000000"/>
                <w:sz w:val="26"/>
                <w:szCs w:val="26"/>
              </w:rPr>
            </w:pPr>
          </w:p>
          <w:p w:rsidR="00E34C88" w:rsidRPr="00686071" w:rsidRDefault="00E34C88" w:rsidP="00BE1D2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Số:        </w:t>
            </w:r>
            <w:r w:rsidR="0041514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41514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/BC -</w:t>
            </w:r>
            <w:r w:rsidRPr="00686071">
              <w:rPr>
                <w:rFonts w:ascii="Times New Roman" w:eastAsia="Times New Roman" w:hAnsi="Times New Roman" w:cs="Times New Roman"/>
                <w:color w:val="000000"/>
                <w:sz w:val="26"/>
                <w:szCs w:val="26"/>
              </w:rPr>
              <w:t>UBTVQH14</w:t>
            </w:r>
          </w:p>
          <w:p w:rsidR="00E34C88" w:rsidRPr="00686071" w:rsidRDefault="00E34C88" w:rsidP="00BE1D2F">
            <w:pPr>
              <w:spacing w:after="0" w:line="240" w:lineRule="auto"/>
              <w:jc w:val="center"/>
              <w:rPr>
                <w:rFonts w:ascii="Times New Roman" w:eastAsia="Times New Roman" w:hAnsi="Times New Roman" w:cs="Times New Roman"/>
                <w:b/>
                <w:bCs/>
                <w:color w:val="000000"/>
                <w:sz w:val="24"/>
                <w:szCs w:val="24"/>
              </w:rPr>
            </w:pPr>
          </w:p>
        </w:tc>
        <w:tc>
          <w:tcPr>
            <w:tcW w:w="284" w:type="dxa"/>
          </w:tcPr>
          <w:p w:rsidR="00E34C88" w:rsidRPr="00686071" w:rsidRDefault="00E34C88" w:rsidP="00BE1D2F">
            <w:pPr>
              <w:spacing w:after="0" w:line="240" w:lineRule="auto"/>
              <w:rPr>
                <w:rFonts w:ascii="Times New Roman" w:eastAsia="Times New Roman" w:hAnsi="Times New Roman" w:cs="Times New Roman"/>
                <w:color w:val="000000"/>
                <w:sz w:val="24"/>
                <w:szCs w:val="24"/>
              </w:rPr>
            </w:pPr>
          </w:p>
        </w:tc>
        <w:tc>
          <w:tcPr>
            <w:tcW w:w="5091" w:type="dxa"/>
          </w:tcPr>
          <w:p w:rsidR="00E34C88" w:rsidRPr="00686071" w:rsidRDefault="00E34C88" w:rsidP="00BE1D2F">
            <w:pPr>
              <w:spacing w:after="0" w:line="240" w:lineRule="auto"/>
              <w:jc w:val="center"/>
              <w:rPr>
                <w:rFonts w:ascii="Times New Roman" w:eastAsia="Times New Roman" w:hAnsi="Times New Roman" w:cs="Times New Roman"/>
                <w:b/>
                <w:bCs/>
                <w:color w:val="000000"/>
                <w:sz w:val="24"/>
                <w:szCs w:val="24"/>
              </w:rPr>
            </w:pPr>
            <w:r w:rsidRPr="00686071">
              <w:rPr>
                <w:rFonts w:ascii="Times New Roman" w:eastAsia="Times New Roman" w:hAnsi="Times New Roman" w:cs="Times New Roman"/>
                <w:b/>
                <w:bCs/>
                <w:color w:val="000000"/>
              </w:rPr>
              <w:t xml:space="preserve">CỘNG HOÀ XÃ HỘI CHỦ NGHĨA VIỆT </w:t>
            </w:r>
            <w:smartTag w:uri="urn:schemas-microsoft-com:office:smarttags" w:element="country-region">
              <w:smartTag w:uri="urn:schemas-microsoft-com:office:smarttags" w:element="place">
                <w:r w:rsidRPr="00686071">
                  <w:rPr>
                    <w:rFonts w:ascii="Times New Roman" w:eastAsia="Times New Roman" w:hAnsi="Times New Roman" w:cs="Times New Roman"/>
                    <w:b/>
                    <w:bCs/>
                    <w:color w:val="000000"/>
                  </w:rPr>
                  <w:t>NAM</w:t>
                </w:r>
              </w:smartTag>
            </w:smartTag>
          </w:p>
          <w:p w:rsidR="00E34C88" w:rsidRPr="00686071" w:rsidRDefault="00E34C88" w:rsidP="00BE1D2F">
            <w:pPr>
              <w:spacing w:after="0" w:line="240" w:lineRule="auto"/>
              <w:jc w:val="center"/>
              <w:rPr>
                <w:rFonts w:ascii="Times New Roman" w:eastAsia="Times New Roman" w:hAnsi="Times New Roman" w:cs="Times New Roman"/>
                <w:b/>
                <w:bCs/>
                <w:color w:val="000000"/>
                <w:sz w:val="24"/>
                <w:szCs w:val="24"/>
              </w:rPr>
            </w:pPr>
            <w:r w:rsidRPr="00686071">
              <w:rPr>
                <w:rFonts w:ascii="Times New Roman" w:eastAsia="Times New Roman" w:hAnsi="Times New Roman" w:cs="Times New Roman"/>
                <w:b/>
                <w:bCs/>
                <w:color w:val="000000"/>
                <w:sz w:val="26"/>
                <w:szCs w:val="26"/>
              </w:rPr>
              <w:t>Độc lập - Tự do - Hạnh phúc</w:t>
            </w:r>
          </w:p>
          <w:p w:rsidR="00E34C88" w:rsidRPr="00686071" w:rsidRDefault="00E34C88" w:rsidP="00BE1D2F">
            <w:pPr>
              <w:spacing w:after="0" w:line="240" w:lineRule="auto"/>
              <w:jc w:val="center"/>
              <w:rPr>
                <w:rFonts w:ascii="Times New Roman" w:eastAsia="Times New Roman" w:hAnsi="Times New Roman" w:cs="Times New Roman"/>
                <w:color w:val="000000"/>
                <w:sz w:val="24"/>
                <w:szCs w:val="24"/>
              </w:rPr>
            </w:pPr>
            <w:r w:rsidRPr="0068607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A9D905" wp14:editId="57F78B21">
                      <wp:simplePos x="0" y="0"/>
                      <wp:positionH relativeFrom="column">
                        <wp:posOffset>1028065</wp:posOffset>
                      </wp:positionH>
                      <wp:positionV relativeFrom="paragraph">
                        <wp:posOffset>55880</wp:posOffset>
                      </wp:positionV>
                      <wp:extent cx="1240155" cy="12065"/>
                      <wp:effectExtent l="0" t="0" r="36195" b="260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015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8CB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4.4pt" to="17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"/>
                  </w:pict>
                </mc:Fallback>
              </mc:AlternateContent>
            </w:r>
          </w:p>
          <w:p w:rsidR="00E34C88" w:rsidRPr="00686071" w:rsidRDefault="00E34C88" w:rsidP="00BE1D2F">
            <w:pPr>
              <w:keepNext/>
              <w:spacing w:after="0" w:line="240" w:lineRule="auto"/>
              <w:jc w:val="center"/>
              <w:outlineLvl w:val="1"/>
              <w:rPr>
                <w:rFonts w:ascii="Times New Roman" w:eastAsia="Times New Roman" w:hAnsi="Times New Roman" w:cs="Times New Roman"/>
                <w:i/>
                <w:iCs/>
                <w:color w:val="000000"/>
                <w:sz w:val="24"/>
                <w:szCs w:val="24"/>
              </w:rPr>
            </w:pPr>
            <w:r w:rsidRPr="00686071">
              <w:rPr>
                <w:rFonts w:ascii="Times New Roman" w:eastAsia="Times New Roman" w:hAnsi="Times New Roman" w:cs="Times New Roman"/>
                <w:i/>
                <w:iCs/>
                <w:color w:val="000000"/>
                <w:sz w:val="26"/>
                <w:szCs w:val="26"/>
              </w:rPr>
              <w:t xml:space="preserve">Hà Nội, ngày </w:t>
            </w:r>
            <w:r w:rsidR="007B3CC3">
              <w:rPr>
                <w:rFonts w:ascii="Times New Roman" w:eastAsia="Times New Roman" w:hAnsi="Times New Roman" w:cs="Times New Roman"/>
                <w:i/>
                <w:iCs/>
                <w:color w:val="000000"/>
                <w:sz w:val="26"/>
                <w:szCs w:val="26"/>
              </w:rPr>
              <w:t>24</w:t>
            </w:r>
            <w:r>
              <w:rPr>
                <w:rFonts w:ascii="Times New Roman" w:eastAsia="Times New Roman" w:hAnsi="Times New Roman" w:cs="Times New Roman"/>
                <w:i/>
                <w:iCs/>
                <w:color w:val="000000"/>
                <w:sz w:val="26"/>
                <w:szCs w:val="26"/>
              </w:rPr>
              <w:t xml:space="preserve"> </w:t>
            </w:r>
            <w:r w:rsidRPr="00686071">
              <w:rPr>
                <w:rFonts w:ascii="Times New Roman" w:eastAsia="Times New Roman" w:hAnsi="Times New Roman" w:cs="Times New Roman"/>
                <w:i/>
                <w:iCs/>
                <w:color w:val="000000"/>
                <w:sz w:val="26"/>
                <w:szCs w:val="26"/>
              </w:rPr>
              <w:t>tháng 10 năm 2017</w:t>
            </w:r>
          </w:p>
        </w:tc>
      </w:tr>
    </w:tbl>
    <w:p w:rsidR="00E34C88" w:rsidRPr="00686071" w:rsidRDefault="00E34C88" w:rsidP="00E34C88">
      <w:pPr>
        <w:spacing w:after="0" w:line="240" w:lineRule="auto"/>
        <w:rPr>
          <w:rFonts w:ascii="Times New Roman" w:eastAsia="Times New Roman" w:hAnsi="Times New Roman" w:cs="Times New Roman"/>
          <w:color w:val="000000"/>
          <w:sz w:val="28"/>
          <w:szCs w:val="28"/>
        </w:rPr>
      </w:pPr>
    </w:p>
    <w:p w:rsidR="00E34C88" w:rsidRPr="00686071" w:rsidRDefault="00E34C88" w:rsidP="00904FC9">
      <w:pPr>
        <w:spacing w:after="0" w:line="240" w:lineRule="auto"/>
        <w:jc w:val="center"/>
        <w:rPr>
          <w:rFonts w:ascii="Times New Roman" w:eastAsia="Times New Roman" w:hAnsi="Times New Roman" w:cs="Times New Roman"/>
          <w:b/>
          <w:bCs/>
          <w:color w:val="000000"/>
          <w:sz w:val="18"/>
          <w:szCs w:val="18"/>
        </w:rPr>
      </w:pPr>
      <w:r w:rsidRPr="00686071">
        <w:rPr>
          <w:rFonts w:ascii="Times New Roman" w:eastAsia="Times New Roman" w:hAnsi="Times New Roman" w:cs="Times New Roman"/>
          <w:b/>
          <w:bCs/>
          <w:color w:val="000000"/>
          <w:sz w:val="28"/>
          <w:szCs w:val="28"/>
        </w:rPr>
        <w:t>BÁO CÁO</w:t>
      </w:r>
    </w:p>
    <w:p w:rsidR="00E34C88" w:rsidRPr="00E4552D" w:rsidRDefault="00E34C88" w:rsidP="00904FC9">
      <w:pPr>
        <w:spacing w:after="0" w:line="240" w:lineRule="auto"/>
        <w:jc w:val="center"/>
        <w:rPr>
          <w:rFonts w:ascii="Times New Roman" w:eastAsia="Times New Roman" w:hAnsi="Times New Roman" w:cs="Times New Roman"/>
          <w:b/>
          <w:bCs/>
          <w:sz w:val="28"/>
          <w:szCs w:val="28"/>
          <w:lang w:val="vi-VN"/>
        </w:rPr>
      </w:pPr>
      <w:r w:rsidRPr="00E4552D">
        <w:rPr>
          <w:rFonts w:ascii="Times New Roman" w:eastAsia="Times New Roman" w:hAnsi="Times New Roman" w:cs="Times New Roman"/>
          <w:b/>
          <w:bCs/>
          <w:sz w:val="28"/>
          <w:szCs w:val="28"/>
          <w:lang w:val="vi-VN"/>
        </w:rPr>
        <w:t>Kết quả</w:t>
      </w:r>
      <w:r w:rsidR="008178B8">
        <w:rPr>
          <w:rFonts w:ascii="Times New Roman" w:eastAsia="Times New Roman" w:hAnsi="Times New Roman" w:cs="Times New Roman"/>
          <w:b/>
          <w:bCs/>
          <w:sz w:val="28"/>
          <w:szCs w:val="28"/>
        </w:rPr>
        <w:t xml:space="preserve"> </w:t>
      </w:r>
      <w:r w:rsidRPr="00E4552D">
        <w:rPr>
          <w:rFonts w:ascii="Times New Roman" w:eastAsia="Times New Roman" w:hAnsi="Times New Roman" w:cs="Times New Roman"/>
          <w:b/>
          <w:bCs/>
          <w:sz w:val="28"/>
          <w:szCs w:val="28"/>
          <w:lang w:val="vi-VN"/>
        </w:rPr>
        <w:t>giám sát việc giải quyết</w:t>
      </w:r>
      <w:r w:rsidRPr="00E4552D">
        <w:rPr>
          <w:rFonts w:ascii="Times New Roman" w:eastAsia="Times New Roman" w:hAnsi="Times New Roman" w:cs="Times New Roman"/>
          <w:b/>
          <w:bCs/>
          <w:sz w:val="28"/>
          <w:szCs w:val="28"/>
        </w:rPr>
        <w:t>, trả lời</w:t>
      </w:r>
      <w:r w:rsidRPr="00E4552D">
        <w:rPr>
          <w:rFonts w:ascii="Times New Roman" w:eastAsia="Times New Roman" w:hAnsi="Times New Roman" w:cs="Times New Roman"/>
          <w:b/>
          <w:bCs/>
          <w:sz w:val="28"/>
          <w:szCs w:val="28"/>
          <w:lang w:val="vi-VN"/>
        </w:rPr>
        <w:t xml:space="preserve"> kiến nghị </w:t>
      </w:r>
    </w:p>
    <w:p w:rsidR="00E34C88" w:rsidRPr="00E4552D" w:rsidRDefault="00E34C88" w:rsidP="00904FC9">
      <w:pPr>
        <w:spacing w:after="0" w:line="240" w:lineRule="auto"/>
        <w:jc w:val="center"/>
        <w:rPr>
          <w:rFonts w:ascii="Times New Roman" w:eastAsia="Times New Roman" w:hAnsi="Times New Roman" w:cs="Times New Roman"/>
          <w:b/>
          <w:bCs/>
          <w:sz w:val="28"/>
          <w:szCs w:val="28"/>
          <w:lang w:val="vi-VN"/>
        </w:rPr>
      </w:pPr>
      <w:r w:rsidRPr="00E4552D">
        <w:rPr>
          <w:rFonts w:ascii="Times New Roman" w:eastAsia="Times New Roman" w:hAnsi="Times New Roman" w:cs="Times New Roman"/>
          <w:b/>
          <w:bCs/>
          <w:sz w:val="28"/>
          <w:szCs w:val="28"/>
          <w:lang w:val="vi-VN"/>
        </w:rPr>
        <w:t xml:space="preserve">của cử tri gửi đến kỳ họp thứ 3, Quốc hội khóa XIV </w:t>
      </w:r>
    </w:p>
    <w:p w:rsidR="00E34C88" w:rsidRPr="00E4552D" w:rsidRDefault="00E34C88" w:rsidP="00D60FD1">
      <w:pPr>
        <w:tabs>
          <w:tab w:val="left" w:pos="6836"/>
        </w:tabs>
        <w:spacing w:before="120" w:after="120" w:line="340" w:lineRule="exact"/>
        <w:ind w:firstLine="720"/>
        <w:jc w:val="both"/>
        <w:rPr>
          <w:rFonts w:ascii="Times New Roman" w:eastAsia="Times New Roman" w:hAnsi="Times New Roman" w:cs="Times New Roman"/>
          <w:sz w:val="28"/>
          <w:szCs w:val="28"/>
          <w:lang w:val="vi-VN"/>
        </w:rPr>
      </w:pPr>
      <w:r w:rsidRPr="00E4552D">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661312" behindDoc="0" locked="0" layoutInCell="1" allowOverlap="1" wp14:anchorId="4EA1438F" wp14:editId="1BA9A53C">
                <wp:simplePos x="0" y="0"/>
                <wp:positionH relativeFrom="column">
                  <wp:posOffset>2092325</wp:posOffset>
                </wp:positionH>
                <wp:positionV relativeFrom="paragraph">
                  <wp:posOffset>34924</wp:posOffset>
                </wp:positionV>
                <wp:extent cx="16611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46C7"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75pt,2.75pt" to="29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0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ZZ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"/>
            </w:pict>
          </mc:Fallback>
        </mc:AlternateContent>
      </w:r>
      <w:r w:rsidRPr="00E4552D">
        <w:rPr>
          <w:rFonts w:ascii="Times New Roman" w:eastAsia="Times New Roman" w:hAnsi="Times New Roman" w:cs="Times New Roman"/>
          <w:sz w:val="28"/>
          <w:szCs w:val="28"/>
          <w:lang w:val="vi-VN"/>
        </w:rPr>
        <w:tab/>
      </w:r>
    </w:p>
    <w:p w:rsidR="00E34C88" w:rsidRPr="002756B5" w:rsidRDefault="00E34C88" w:rsidP="00362344">
      <w:pPr>
        <w:spacing w:after="0" w:line="340" w:lineRule="exact"/>
        <w:ind w:firstLine="654"/>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Ủy ban thường vụ Quốc hội trân trọng báo cáo Quốc hội kết quả giám sát việc giải quyết kiến nghị của cử tri gửi đến kỳ họp thứ 3, Quốc hội khóa XIV, cụ thể như sau:</w:t>
      </w:r>
    </w:p>
    <w:p w:rsidR="00E34C88" w:rsidRPr="002756B5" w:rsidRDefault="00E34C88" w:rsidP="00362344">
      <w:pPr>
        <w:spacing w:after="0" w:line="340" w:lineRule="exact"/>
        <w:ind w:firstLine="561"/>
        <w:jc w:val="both"/>
        <w:rPr>
          <w:rFonts w:ascii="Times New Roman" w:eastAsia="Times New Roman" w:hAnsi="Times New Roman" w:cs="Times New Roman"/>
          <w:b/>
          <w:bCs/>
          <w:sz w:val="28"/>
          <w:szCs w:val="28"/>
          <w:lang w:val="vi-VN"/>
        </w:rPr>
      </w:pPr>
      <w:r w:rsidRPr="002756B5">
        <w:rPr>
          <w:rFonts w:ascii="Times New Roman" w:eastAsia="Times New Roman" w:hAnsi="Times New Roman" w:cs="Times New Roman"/>
          <w:b/>
          <w:bCs/>
          <w:sz w:val="28"/>
          <w:szCs w:val="28"/>
          <w:lang w:val="vi-VN"/>
        </w:rPr>
        <w:t xml:space="preserve">I. TÌNH HÌNH VÀ NỘI DUNG KIẾN NGHỊ </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Thông qua 1.570 cuộc tiếp xúc cử tri trước và sau kỳ họp thứ 3 của Quốc hội, 63 Đoàn đại biểu Quốc hội các tỉnh, thành phố đã tiếp nhận, tổng hợp</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2.868 kiến nghị cử tri</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gửi Quốc hội, Ủy ban thường vụ Quốc hội đã chỉ đạo tổng hợp, phân loại các kiến nghị trùng nội dung, các kiến nghị thuộc thẩm quyền giải quyết của địa phương,</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còn</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2.458 kiến nghị đã được chuyển đến cơ quan, tổ chức có thẩm quyền xem xét, giải quyết (giảm so với kỳ báo cáo trước)</w:t>
      </w:r>
      <w:r w:rsidRPr="002756B5">
        <w:rPr>
          <w:rFonts w:ascii="Times New Roman" w:eastAsia="Times New Roman" w:hAnsi="Times New Roman" w:cs="Times New Roman"/>
          <w:sz w:val="28"/>
          <w:szCs w:val="28"/>
          <w:vertAlign w:val="superscript"/>
          <w:lang w:val="vi-VN"/>
        </w:rPr>
        <w:footnoteReference w:id="1"/>
      </w:r>
      <w:r w:rsidRPr="002756B5">
        <w:rPr>
          <w:rFonts w:ascii="Times New Roman" w:eastAsia="Times New Roman" w:hAnsi="Times New Roman" w:cs="Times New Roman"/>
          <w:sz w:val="28"/>
          <w:szCs w:val="28"/>
          <w:lang w:val="vi-VN"/>
        </w:rPr>
        <w:t xml:space="preserve">. Nội dung của các kiến nghị, cụ thể như sau:  </w:t>
      </w:r>
    </w:p>
    <w:p w:rsidR="00E34C88" w:rsidRPr="002756B5" w:rsidRDefault="00E34C88" w:rsidP="00362344">
      <w:pPr>
        <w:spacing w:after="0" w:line="340" w:lineRule="exact"/>
        <w:jc w:val="both"/>
        <w:rPr>
          <w:rFonts w:ascii="Times New Roman" w:eastAsia="Times New Roman" w:hAnsi="Times New Roman" w:cs="Times New Roman"/>
          <w:spacing w:val="-2"/>
          <w:sz w:val="28"/>
          <w:szCs w:val="28"/>
          <w:lang w:val="vi-VN"/>
        </w:rPr>
      </w:pPr>
      <w:r w:rsidRPr="002756B5">
        <w:rPr>
          <w:rFonts w:ascii="Times New Roman" w:eastAsia="Times New Roman" w:hAnsi="Times New Roman" w:cs="Times New Roman"/>
          <w:sz w:val="28"/>
          <w:szCs w:val="28"/>
          <w:lang w:val="vi-VN"/>
        </w:rPr>
        <w:tab/>
      </w:r>
      <w:r w:rsidRPr="002756B5">
        <w:rPr>
          <w:rFonts w:ascii="Times New Roman" w:eastAsia="Times New Roman" w:hAnsi="Times New Roman" w:cs="Times New Roman"/>
          <w:b/>
          <w:sz w:val="28"/>
          <w:szCs w:val="28"/>
          <w:lang w:val="vi-VN"/>
        </w:rPr>
        <w:t xml:space="preserve">1. </w:t>
      </w:r>
      <w:r w:rsidRPr="002756B5">
        <w:rPr>
          <w:rFonts w:ascii="Times New Roman" w:eastAsia="Times New Roman" w:hAnsi="Times New Roman" w:cs="Times New Roman"/>
          <w:b/>
          <w:bCs/>
          <w:sz w:val="28"/>
          <w:szCs w:val="28"/>
          <w:lang w:val="vi-VN"/>
        </w:rPr>
        <w:t>Đối với các hoạt động của Quốc hội</w:t>
      </w:r>
      <w:r w:rsidRPr="002756B5">
        <w:rPr>
          <w:rFonts w:ascii="Times New Roman" w:eastAsia="Times New Roman" w:hAnsi="Times New Roman" w:cs="Times New Roman"/>
          <w:sz w:val="28"/>
          <w:szCs w:val="28"/>
          <w:lang w:val="vi-VN"/>
        </w:rPr>
        <w:t>: có 139 kiến nghị (chiếm 6,2%</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tổng số kiến nghị cử tri), như nhiều kỳ họp trước, kiến nghị của cử tri tập trung vào một số vấn đề như mong muốn Quốc hội tiếp tục có nhiều đổi mới trong công tác xây dựng pháp luật và tổ chức các hoạt động giám sát, chất vấn để nâng cao chất lượng và đặc biệt là hiệu quả, hiệu lực của các hoạt động này trong đời sống kinh tế - xã hội. Cử tri của 19 tỉnh, thành phố</w:t>
      </w:r>
      <w:r w:rsidRPr="002756B5">
        <w:rPr>
          <w:rFonts w:ascii="Times New Roman" w:eastAsia="Times New Roman" w:hAnsi="Times New Roman" w:cs="Times New Roman"/>
          <w:sz w:val="28"/>
          <w:szCs w:val="28"/>
          <w:vertAlign w:val="superscript"/>
        </w:rPr>
        <w:footnoteReference w:id="2"/>
      </w:r>
      <w:r w:rsidRPr="002756B5">
        <w:rPr>
          <w:rFonts w:ascii="Times New Roman" w:eastAsia="Times New Roman" w:hAnsi="Times New Roman" w:cs="Times New Roman"/>
          <w:sz w:val="28"/>
          <w:szCs w:val="28"/>
          <w:lang w:val="vi-VN"/>
        </w:rPr>
        <w:t xml:space="preserve"> góp ý đối với 9 dự án luật như dự án Luật sửa đổi, bổ sung một số điều của Bộ luật Hình sự số 100/2015/QH13, Luật Trách nhiệm bồi thường của Nhà nước (sửa đổi), Luật Trợ giúp pháp lý (sửa đổi), Luật quản lý, sử dụng tài sản nhà nước, Luật Hỗ trợ doanh nghiệp nhỏ và vừa, Luật Quy hoạch,… Về hoạt động giám sát, </w:t>
      </w:r>
      <w:r w:rsidRPr="002756B5">
        <w:rPr>
          <w:rFonts w:ascii="Times New Roman" w:eastAsia="Times New Roman" w:hAnsi="Times New Roman" w:cs="Times New Roman"/>
          <w:spacing w:val="-2"/>
          <w:sz w:val="28"/>
          <w:szCs w:val="28"/>
          <w:lang w:val="vi-VN"/>
        </w:rPr>
        <w:t>cử tri kiến nghị Quốc hội cần tiếp tục tập trung giám sát, chất vấn về các lĩnh vực mang tính thời sự mà cử tri và Nhân dân cả nước quan tâm như</w:t>
      </w:r>
      <w:r w:rsidRPr="002756B5">
        <w:rPr>
          <w:rFonts w:ascii="Times New Roman" w:eastAsia="Times New Roman" w:hAnsi="Times New Roman" w:cs="Times New Roman"/>
          <w:spacing w:val="-2"/>
          <w:sz w:val="28"/>
          <w:szCs w:val="28"/>
        </w:rPr>
        <w:t>:</w:t>
      </w:r>
      <w:r w:rsidRPr="002756B5">
        <w:rPr>
          <w:rFonts w:ascii="Times New Roman" w:eastAsia="Times New Roman" w:hAnsi="Times New Roman" w:cs="Times New Roman"/>
          <w:spacing w:val="-2"/>
          <w:sz w:val="28"/>
          <w:szCs w:val="28"/>
          <w:lang w:val="vi-VN"/>
        </w:rPr>
        <w:t xml:space="preserve"> phòng, chống tham nhũng, lãng phí; xây dựng cơ bản; cổ phần hóa các doanh nghiệp nhà nước (cổ phần hóa hãng phim truyện Việt Nam,…); vấn đề cải cách thủ tục hành chính, cải cách tổ chức của cơ quan tư pháp; việc ban hành văn bản quy định chi tiết, hướng dẫn thi hành luật; giải quyết khiếu nại, tố cáo; đặc biệt</w:t>
      </w:r>
      <w:r w:rsidRPr="002756B5">
        <w:rPr>
          <w:rFonts w:ascii="Times New Roman" w:eastAsia="Times New Roman" w:hAnsi="Times New Roman" w:cs="Times New Roman"/>
          <w:spacing w:val="-2"/>
          <w:sz w:val="28"/>
          <w:szCs w:val="28"/>
        </w:rPr>
        <w:t>,</w:t>
      </w:r>
      <w:r w:rsidRPr="002756B5">
        <w:rPr>
          <w:rFonts w:ascii="Times New Roman" w:eastAsia="Times New Roman" w:hAnsi="Times New Roman" w:cs="Times New Roman"/>
          <w:spacing w:val="-2"/>
          <w:sz w:val="28"/>
          <w:szCs w:val="28"/>
          <w:lang w:val="vi-VN"/>
        </w:rPr>
        <w:t xml:space="preserve"> có một số kiến nghị Quốc hội cần quan tâm thích đáng tới chất lượng, hiệu quả của công tác theo dõi, đôn đốc, giám sát việc thực hiện các nghị quyết giám sát, chất vấn và lời hứa của các Bộ trưởng, Trưởng ngành (hoạt động “hậu” giám sát, “hậu” chất vấn), tăng cường các hoạt động giám sát, khảo </w:t>
      </w:r>
      <w:r w:rsidRPr="002756B5">
        <w:rPr>
          <w:rFonts w:ascii="Times New Roman" w:eastAsia="Times New Roman" w:hAnsi="Times New Roman" w:cs="Times New Roman"/>
          <w:spacing w:val="-2"/>
          <w:sz w:val="28"/>
          <w:szCs w:val="28"/>
          <w:lang w:val="vi-VN"/>
        </w:rPr>
        <w:lastRenderedPageBreak/>
        <w:t>sát đột xuất ngoài kế hoạch đối với những vấn đề mới, nóng, phát sinh giữa hai kỳ họp Quốc hội, nhằm đáp ứng kịp thời mong muốn, nguyện vọng của cử tri.</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b/>
          <w:sz w:val="28"/>
          <w:szCs w:val="28"/>
          <w:lang w:val="af-ZA"/>
        </w:rPr>
        <w:t xml:space="preserve">2. </w:t>
      </w:r>
      <w:r w:rsidRPr="002756B5">
        <w:rPr>
          <w:rFonts w:ascii="Times New Roman" w:eastAsia="Times New Roman" w:hAnsi="Times New Roman" w:cs="Times New Roman"/>
          <w:b/>
          <w:bCs/>
          <w:sz w:val="28"/>
          <w:szCs w:val="28"/>
          <w:lang w:val="af-ZA"/>
        </w:rPr>
        <w:t>Đối với công tác điều hành của Chính phủ</w:t>
      </w:r>
      <w:r w:rsidRPr="002756B5">
        <w:rPr>
          <w:rFonts w:ascii="Times New Roman" w:eastAsia="Times New Roman" w:hAnsi="Times New Roman" w:cs="Times New Roman"/>
          <w:sz w:val="28"/>
          <w:szCs w:val="28"/>
          <w:lang w:val="af-ZA"/>
        </w:rPr>
        <w:t xml:space="preserve">: có 2.284 kiến nghị (chiếm 92,3%), nội dung tập trung chủ yếu vào 09 nhóm vấn đề, như sau: </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 xml:space="preserve">- Thứ nhất, về nông nghiệp, nông thôn: </w:t>
      </w:r>
      <w:r w:rsidRPr="002756B5">
        <w:rPr>
          <w:rFonts w:ascii="Times New Roman" w:eastAsia="Times New Roman" w:hAnsi="Times New Roman" w:cs="Times New Roman"/>
          <w:sz w:val="28"/>
          <w:szCs w:val="28"/>
          <w:lang w:val="af-ZA"/>
        </w:rPr>
        <w:t xml:space="preserve">như nhiều kỳ họp trước cử tri tiếp tục cho rằng, </w:t>
      </w:r>
      <w:r w:rsidRPr="002756B5">
        <w:rPr>
          <w:rFonts w:ascii="Times New Roman" w:eastAsia="Times New Roman" w:hAnsi="Times New Roman" w:cs="Times New Roman"/>
          <w:sz w:val="28"/>
          <w:szCs w:val="28"/>
          <w:lang w:val="af-ZA" w:eastAsia="vi-VN"/>
        </w:rPr>
        <w:t xml:space="preserve">giá cả vật tư nông nghiệp, thức ăn chăn nuôi tăng nhanh, giá sản phẩm trồng trọt, chăn nuôi giảm mạnh, đề nghị có chính sách và biện pháp thiết thực, hiệu quả hơn giúp nông dân ổn định, phát triển sản xuất; đổi mới cơ cấu nông nghiệp; </w:t>
      </w:r>
      <w:r w:rsidRPr="002756B5">
        <w:rPr>
          <w:rFonts w:ascii="Times New Roman" w:eastAsia="Times New Roman" w:hAnsi="Times New Roman" w:cs="Times New Roman"/>
          <w:sz w:val="28"/>
          <w:szCs w:val="28"/>
          <w:lang w:val="af-ZA"/>
        </w:rPr>
        <w:t>tăng hạn mức sử dụng đất nông nghiệp; tạo điều kiện hỗ trợ doanh nghiệp đầu tư vào lĩnh vực nông nghiệp. Đặc biệt, tại kỳ họp này, cử tri một số tỉnh Hà Tĩnh, Kiên Giang, Bắc Kạn, Yên Bái, Hải Dương, Trà Vinh,... kiến nghị thêm một số vấn đề liên quan đến các chính sách khuyến khích, hỗ trợ ứng dụng khoa học công nghệ trong nông nghiệp cần thiết thực và hiệu quả hơn; công tác quản lý, sử dụng gói tín dụng 100.000 tỷ đồng cho vay phát triển nông nghiệp sạch, nông nghiệp công nghệ cao; khẩn trương quy định về bảo hiểm nông nghiệp,...</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shd w:val="clear" w:color="auto" w:fill="FFFFFF"/>
          <w:lang w:val="af-ZA" w:eastAsia="vi-VN"/>
        </w:rPr>
      </w:pPr>
      <w:r w:rsidRPr="002756B5">
        <w:rPr>
          <w:rFonts w:ascii="Times New Roman" w:eastAsia="Times New Roman" w:hAnsi="Times New Roman" w:cs="Times New Roman"/>
          <w:i/>
          <w:iCs/>
          <w:sz w:val="28"/>
          <w:szCs w:val="28"/>
          <w:lang w:val="af-ZA"/>
        </w:rPr>
        <w:t>- Thứ hai</w:t>
      </w:r>
      <w:r w:rsidRPr="002756B5">
        <w:rPr>
          <w:rFonts w:ascii="Times New Roman" w:eastAsia="Times New Roman" w:hAnsi="Times New Roman" w:cs="Times New Roman"/>
          <w:sz w:val="28"/>
          <w:szCs w:val="28"/>
          <w:lang w:val="af-ZA"/>
        </w:rPr>
        <w:t xml:space="preserve">, </w:t>
      </w:r>
      <w:r w:rsidRPr="002756B5">
        <w:rPr>
          <w:rFonts w:ascii="Times New Roman" w:eastAsia="Times New Roman" w:hAnsi="Times New Roman" w:cs="Times New Roman"/>
          <w:i/>
          <w:iCs/>
          <w:sz w:val="28"/>
          <w:szCs w:val="28"/>
          <w:lang w:val="af-ZA"/>
        </w:rPr>
        <w:t>về giải quyết việc làm và an sinh xã hội</w:t>
      </w:r>
      <w:r w:rsidRPr="002756B5">
        <w:rPr>
          <w:rFonts w:ascii="Times New Roman" w:eastAsia="Times New Roman" w:hAnsi="Times New Roman" w:cs="Times New Roman"/>
          <w:sz w:val="28"/>
          <w:szCs w:val="28"/>
          <w:lang w:val="af-ZA"/>
        </w:rPr>
        <w:t>:</w:t>
      </w:r>
      <w:r w:rsidRPr="002756B5">
        <w:rPr>
          <w:rFonts w:ascii="Times New Roman" w:eastAsia="Times New Roman" w:hAnsi="Times New Roman" w:cs="Times New Roman"/>
          <w:sz w:val="28"/>
          <w:szCs w:val="28"/>
          <w:lang w:val="af-ZA" w:eastAsia="vi-VN"/>
        </w:rPr>
        <w:t xml:space="preserve"> cử tri các tỉnh Đắk Lắk, Lâm Đồng, Nam Định, Quảng Nam, Đồng Tháp... tiếp tục phản ánh, </w:t>
      </w:r>
      <w:r w:rsidRPr="002756B5">
        <w:rPr>
          <w:rFonts w:ascii="Times New Roman" w:eastAsia="Times New Roman" w:hAnsi="Times New Roman" w:cs="Times New Roman"/>
          <w:sz w:val="28"/>
          <w:szCs w:val="28"/>
          <w:shd w:val="clear" w:color="auto" w:fill="FFFFFF"/>
          <w:lang w:val="af-ZA" w:eastAsia="vi-VN"/>
        </w:rPr>
        <w:t xml:space="preserve">mặc dù Đảng, Nhà nước rất quan tâm đến việc giải quyết chế độ, chính sách cho người có công với cách mạng, nhưng nhiều người do điều kiện, hoàn cảnh đã thất lạc giấy tờ, khó khăn trong việc hoàn thiện hồ sơ để hưởng chế độ, đề nghị Nhà nước có biện pháp giải quyết; quan tâm xem xét, nâng mức hỗ trợ hàng tháng cho người có công, nhất là gia đình thương binh, liệt sĩ. Đồng thời, cử tri bức xúc trước </w:t>
      </w:r>
      <w:r w:rsidRPr="002756B5">
        <w:rPr>
          <w:rFonts w:ascii="Times New Roman" w:eastAsia="Times New Roman" w:hAnsi="Times New Roman" w:cs="Times New Roman"/>
          <w:sz w:val="28"/>
          <w:szCs w:val="28"/>
          <w:lang w:val="af-ZA"/>
        </w:rPr>
        <w:t xml:space="preserve">hiện tượng giả mạo giấy tờ để thụ hưởng bất hợp pháp tiền hỗ trợ chính sách, gây ảnh hưởng xấu trong dư luận xã hội, cử tri yêu cầu </w:t>
      </w:r>
      <w:r w:rsidRPr="002756B5">
        <w:rPr>
          <w:rFonts w:ascii="Times New Roman" w:eastAsia="Times New Roman" w:hAnsi="Times New Roman" w:cs="Times New Roman"/>
          <w:sz w:val="28"/>
          <w:szCs w:val="28"/>
          <w:shd w:val="clear" w:color="auto" w:fill="FFFFFF"/>
          <w:lang w:val="af-ZA" w:eastAsia="vi-VN"/>
        </w:rPr>
        <w:t xml:space="preserve">cơ quan chức năng tiến hành </w:t>
      </w:r>
      <w:r w:rsidRPr="002756B5">
        <w:rPr>
          <w:rFonts w:ascii="Times New Roman" w:eastAsia="Times New Roman" w:hAnsi="Times New Roman" w:cs="Times New Roman"/>
          <w:sz w:val="28"/>
          <w:szCs w:val="28"/>
          <w:lang w:val="af-ZA" w:eastAsia="vi-VN"/>
        </w:rPr>
        <w:t>kiểm tra, rà soát hồ sơ để kịp thời phát hiện những đối tượng không đủ điều kiện hoặc hưởng sai chế độ, chính sách, xử lý nghiêm các cán bộ, công chức tiếp tay, bảo kê cho việc giả mạo giấy tờ, công khai trên các phương tiện thông tin đại chúng,...</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xml:space="preserve">Đặc biệt, tại kỳ họp này cử tri một số tỉnh Đồng Nai, Long An, Hậu Giang, Lâm Đồng,... kiến nghị thêm một số vấn đề như: </w:t>
      </w:r>
      <w:r w:rsidRPr="002756B5">
        <w:rPr>
          <w:rFonts w:ascii="Times New Roman" w:eastAsia="Times New Roman" w:hAnsi="Times New Roman" w:cs="Times New Roman"/>
          <w:sz w:val="28"/>
          <w:szCs w:val="28"/>
          <w:lang w:val="af-ZA" w:eastAsia="vi-VN"/>
        </w:rPr>
        <w:t xml:space="preserve">hiện nay Bộ Lao động, Thương binh và Xã hội đã chính thức được Chính phủ giao quản lý nhà nước về lĩnh vực dạy nghề, do vậy Bộ cần quan tâm </w:t>
      </w:r>
      <w:r w:rsidRPr="002756B5">
        <w:rPr>
          <w:rFonts w:ascii="Times New Roman" w:eastAsia="Times New Roman" w:hAnsi="Times New Roman" w:cs="Times New Roman"/>
          <w:sz w:val="28"/>
          <w:szCs w:val="28"/>
          <w:shd w:val="clear" w:color="auto" w:fill="FFFFFF"/>
          <w:lang w:val="af-ZA" w:eastAsia="vi-VN"/>
        </w:rPr>
        <w:t xml:space="preserve">sớm xây dựng quy hoạch mạng lưới cơ sở giáo dục nghề nghiệp, đồng thời có chính sách hỗ trợ đào tạo, tuyển dụng lao động là người dân tộc thiểu số và </w:t>
      </w:r>
      <w:r w:rsidRPr="002756B5">
        <w:rPr>
          <w:rFonts w:ascii="Times New Roman" w:eastAsia="Times New Roman" w:hAnsi="Times New Roman" w:cs="Times New Roman"/>
          <w:sz w:val="28"/>
          <w:szCs w:val="28"/>
          <w:lang w:val="vi-VN"/>
        </w:rPr>
        <w:t>tăng cường</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 xml:space="preserve">quản lý </w:t>
      </w:r>
      <w:r w:rsidRPr="002756B5">
        <w:rPr>
          <w:rFonts w:ascii="Times New Roman" w:eastAsia="Times New Roman" w:hAnsi="Times New Roman" w:cs="Times New Roman"/>
          <w:sz w:val="28"/>
          <w:szCs w:val="28"/>
          <w:lang w:val="af-ZA"/>
        </w:rPr>
        <w:t xml:space="preserve">hiệu quả </w:t>
      </w:r>
      <w:r w:rsidRPr="002756B5">
        <w:rPr>
          <w:rFonts w:ascii="Times New Roman" w:eastAsia="Times New Roman" w:hAnsi="Times New Roman" w:cs="Times New Roman"/>
          <w:sz w:val="28"/>
          <w:szCs w:val="28"/>
          <w:lang w:val="vi-VN"/>
        </w:rPr>
        <w:t>đối với hoạt động xuất khẩu lao động</w:t>
      </w:r>
      <w:r w:rsidRPr="002756B5">
        <w:rPr>
          <w:rFonts w:ascii="Times New Roman" w:eastAsia="Times New Roman" w:hAnsi="Times New Roman" w:cs="Times New Roman"/>
          <w:sz w:val="28"/>
          <w:szCs w:val="28"/>
          <w:lang w:val="af-ZA"/>
        </w:rPr>
        <w:t>,</w:t>
      </w:r>
      <w:r w:rsidRPr="002756B5">
        <w:rPr>
          <w:rFonts w:ascii="Times New Roman" w:eastAsia="Times New Roman" w:hAnsi="Times New Roman" w:cs="Times New Roman"/>
          <w:sz w:val="28"/>
          <w:szCs w:val="28"/>
          <w:lang w:val="vi-VN"/>
        </w:rPr>
        <w:t>…</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 Thứ ba,về văn hóa, giáo dục, y tế</w:t>
      </w:r>
      <w:r w:rsidRPr="002756B5">
        <w:rPr>
          <w:rFonts w:ascii="Times New Roman" w:eastAsia="Times New Roman" w:hAnsi="Times New Roman" w:cs="Times New Roman"/>
          <w:sz w:val="28"/>
          <w:szCs w:val="28"/>
          <w:lang w:val="af-ZA"/>
        </w:rPr>
        <w:t xml:space="preserve">: cũng như các kỳ họp trước, cử tri các tỉnh, thành phố: Hồ Chí Minh, Hải Phòng, Long An, Đồng Tháp, Nam Định, Thái Bình, An Giang,... tiếp tục  bày tỏ bất bình trước tình trạng lợi dụng lễ hội truyền thống để hoạt động mê tín, dị đoan còn xảy ra ở nhiều nơi; tình trạng đào tạo tràn lan dẫn đến sinh viên sau khi ra trường không có việc làm, gây lãng phí thời gian, tiền bạc; nội dung chương trình giáo dục, đặc biệt là giáo dục phổ thông còn nhiều điểm bất hợp lý; cử tri tiếp tục cho rằng chuyên môn và y đức của một bộ phận y, bác sỹ còn chưa tốt, ảnh hưởng đến chất lượng khám, chữa bệnh, có vụ nghiêm trọng (như vụ chạy thận nhân tạo tại bệnh viện đa khoa tỉnh Hòa Bình làm chết 8 người, vụ tai nạn thai sản tại Bệnh viện Đa khoa Na Hang và Bệnh viện Đa khoa tỉnh Tuyên Quang,...), gây </w:t>
      </w:r>
      <w:r w:rsidRPr="002756B5">
        <w:rPr>
          <w:rFonts w:ascii="Times New Roman" w:eastAsia="Times New Roman" w:hAnsi="Times New Roman" w:cs="Times New Roman"/>
          <w:sz w:val="28"/>
          <w:szCs w:val="28"/>
          <w:lang w:val="af-ZA"/>
        </w:rPr>
        <w:lastRenderedPageBreak/>
        <w:t xml:space="preserve">ảnh hưởng tâm lý bệnh nhân và người nhà khi khám, chữa bệnh, cử tri mong muốn cơ quan chức năng cần sớm có giải pháp đồng bộ, hiệu quả, chấn chỉnh tình trạng trên; đồng thời, tăng cường công tác thanh tra, kiểm tra các cơ sở y tế, nâng cao hiệu quả quản lý và chất lượng công tác khám, chữa bệnh. </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xml:space="preserve">Đặc biệt, tại kỳ họp này cử tri một số tỉnh, thành phố: Hồ Chí Minh, Thái Bình, Thanh Hóa, Thái Nguyên,... kiến nghị thêm một số vấn đề như: cần đổi mới hơn nữa công tác đấu thầu thuốc chữa bệnh, tăng cường thanh tra, kiểm tra khâu nhập khẩu, đấu thầu thuốc chữa bệnh; vấn đề giá thành của nhiều loại thuốc chữa bệnh còn bất hợp lý; vấn đề đối phó với các dịch bệnh vẫn còn lúng túng trước những diễn biến bất thường của bệnh dịch (dịch sốt xuất huyết xảy ra trong nhiều năm gần đây); cần tăng cường phối hợp liên ngành, địa phương trong công tác bảo đảm an toàn thực phẩm và phòng chống dịch bệnh. Trong lĩnh vực giáo dục, cử tri các tỉnh Vĩnh Long, Khánh Hòa,... đặc biệt lo lắng trước thực trạng thang điểm tuyển sinh đầu vào của khối các trường sư phạm quá thấp, bất cập với chủ trương “Phát triển giáo dục là quốc sách hàng đầu”, theo quy định tại Điều 61 của Hiến pháp 2013. </w:t>
      </w:r>
    </w:p>
    <w:p w:rsidR="00E34C88" w:rsidRPr="002756B5" w:rsidRDefault="00E34C88" w:rsidP="00362344">
      <w:pPr>
        <w:spacing w:after="0" w:line="340" w:lineRule="exact"/>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ab/>
        <w:t xml:space="preserve">- </w:t>
      </w:r>
      <w:r w:rsidRPr="002756B5">
        <w:rPr>
          <w:rFonts w:ascii="Times New Roman" w:eastAsia="Times New Roman" w:hAnsi="Times New Roman" w:cs="Times New Roman"/>
          <w:i/>
          <w:iCs/>
          <w:sz w:val="28"/>
          <w:szCs w:val="28"/>
          <w:lang w:val="af-ZA"/>
        </w:rPr>
        <w:t>Thứ tư, về kế hoạch, tài chính</w:t>
      </w:r>
      <w:r w:rsidRPr="002756B5">
        <w:rPr>
          <w:rFonts w:ascii="Times New Roman" w:eastAsia="Times New Roman" w:hAnsi="Times New Roman" w:cs="Times New Roman"/>
          <w:sz w:val="28"/>
          <w:szCs w:val="28"/>
          <w:lang w:val="af-ZA"/>
        </w:rPr>
        <w:t>: c</w:t>
      </w:r>
      <w:r w:rsidRPr="002756B5">
        <w:rPr>
          <w:rFonts w:ascii="Times New Roman" w:eastAsia="Times New Roman" w:hAnsi="Times New Roman" w:cs="Times New Roman"/>
          <w:sz w:val="28"/>
          <w:szCs w:val="28"/>
          <w:shd w:val="clear" w:color="auto" w:fill="FFFFFF"/>
          <w:lang w:val="af-ZA" w:eastAsia="vi-VN"/>
        </w:rPr>
        <w:t>ử tri các tỉnh: Trà Vinh, Thái Bình, Bình Định, Thừa Thiên Huế, Gia Lai,... băn khoăn, lo lắng về tình hình bội chi ngân sách, nợ công tăng, tình trạng lãng phí, thất thoát trong đầu tư còn diễn ra ở nhiều cấp, nhiều ngành,... Cử tri kiến nghị cần có giải pháp hữu hiệu để chấn chỉnh tình trạng trên; tăng cường kiểm tra, giám sát, xử lý nghiêm minh các trường hợp vi phạm; ngăn chặn tình trạng trốn, nợ thuế, gây thất thu ngân sách nhà nước</w:t>
      </w:r>
      <w:r w:rsidRPr="002756B5">
        <w:rPr>
          <w:rFonts w:ascii="Times New Roman" w:eastAsia="Times New Roman" w:hAnsi="Times New Roman" w:cs="Times New Roman"/>
          <w:sz w:val="28"/>
          <w:szCs w:val="28"/>
          <w:lang w:val="af-ZA"/>
        </w:rPr>
        <w:t>; đặc biệt, tại kỳ này, cử tri nhấn mạnh cần sớm có quy định định mức chi tiêu công, để công tác kiểm soát chi tiêu công được rõ ràng, minh bạch, tiết kiệm,</w:t>
      </w:r>
      <w:r w:rsidRPr="002756B5">
        <w:rPr>
          <w:rFonts w:ascii="Times New Roman" w:eastAsia="Times New Roman" w:hAnsi="Times New Roman" w:cs="Times New Roman"/>
          <w:sz w:val="28"/>
          <w:szCs w:val="28"/>
          <w:lang w:val="vi-VN"/>
        </w:rPr>
        <w:t>…</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Thứ năm</w:t>
      </w:r>
      <w:r w:rsidRPr="002756B5">
        <w:rPr>
          <w:rFonts w:ascii="Times New Roman" w:eastAsia="Times New Roman" w:hAnsi="Times New Roman" w:cs="Times New Roman"/>
          <w:sz w:val="28"/>
          <w:szCs w:val="28"/>
          <w:lang w:val="af-ZA"/>
        </w:rPr>
        <w:t xml:space="preserve">, </w:t>
      </w:r>
      <w:r w:rsidRPr="002756B5">
        <w:rPr>
          <w:rFonts w:ascii="Times New Roman" w:eastAsia="Times New Roman" w:hAnsi="Times New Roman" w:cs="Times New Roman"/>
          <w:i/>
          <w:iCs/>
          <w:sz w:val="28"/>
          <w:szCs w:val="28"/>
          <w:lang w:val="af-ZA"/>
        </w:rPr>
        <w:t>về sản xuất, kinh doanh, quản lý thị trường</w:t>
      </w:r>
      <w:r w:rsidRPr="002756B5">
        <w:rPr>
          <w:rFonts w:ascii="Times New Roman" w:eastAsia="Times New Roman" w:hAnsi="Times New Roman" w:cs="Times New Roman"/>
          <w:sz w:val="28"/>
          <w:szCs w:val="28"/>
          <w:lang w:val="af-ZA"/>
        </w:rPr>
        <w:t>: c</w:t>
      </w:r>
      <w:r w:rsidRPr="002756B5">
        <w:rPr>
          <w:rFonts w:ascii="Times New Roman" w:eastAsia="Times New Roman" w:hAnsi="Times New Roman" w:cs="Times New Roman"/>
          <w:sz w:val="28"/>
          <w:szCs w:val="28"/>
          <w:shd w:val="clear" w:color="auto" w:fill="FFFFFF"/>
          <w:lang w:val="af-ZA" w:eastAsia="vi-VN"/>
        </w:rPr>
        <w:t>ử tri các tỉnh, thành phố: Đà Nẵng, Phú Thọ, Long An, Hà Tĩnh, Đắk Lắk, Bình Thuận, Tiền Giang, Quảng Ngãi, Đồng Nai,... tiếp tục phản ánh tình trạng hàng giả, hàng kém chất lượng, ảnh hưởng xấu đến người tiêu dùng và thị trường trong nước. Đề nghị Chính phủ, các bộ, ngành nâng cao hiệu quả quản lý thị trường, tăng cường thanh tra, kiểm tra, có biện pháp ngăn chặn, xử lý các cơ sở vi phạm; có chính sách hỗ trợ, mở rộng thị trường đối với ngành nông nghiệp, hạn chế phụ thuộc vào thị trường Trung Quốc; đề nghị xem xét</w:t>
      </w:r>
      <w:r w:rsidRPr="002756B5">
        <w:rPr>
          <w:rFonts w:ascii="Times New Roman" w:eastAsia="Times New Roman" w:hAnsi="Times New Roman" w:cs="Times New Roman"/>
          <w:sz w:val="28"/>
          <w:szCs w:val="28"/>
          <w:lang w:val="af-ZA"/>
        </w:rPr>
        <w:t xml:space="preserve"> làm rõ trách nhiệm và xử lý nghiêm đối với tổ chức, cá nhân liên quan đến hoạt động đầu tư 12 dự án gây thua lỗ, được phát hiện trong thời gian qua, công khai kết quả xử lý để cử tri giám sát,...</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eastAsia="vi-VN"/>
        </w:rPr>
      </w:pPr>
      <w:r w:rsidRPr="002756B5">
        <w:rPr>
          <w:rFonts w:ascii="Times New Roman" w:eastAsia="Times New Roman" w:hAnsi="Times New Roman" w:cs="Times New Roman"/>
          <w:i/>
          <w:iCs/>
          <w:sz w:val="28"/>
          <w:szCs w:val="28"/>
          <w:lang w:val="af-ZA"/>
        </w:rPr>
        <w:t>Thứ sáu, về giao thông vận tải, xây dựng</w:t>
      </w:r>
      <w:r w:rsidRPr="002756B5">
        <w:rPr>
          <w:rFonts w:ascii="Times New Roman" w:eastAsia="Times New Roman" w:hAnsi="Times New Roman" w:cs="Times New Roman"/>
          <w:sz w:val="28"/>
          <w:szCs w:val="28"/>
          <w:lang w:val="af-ZA"/>
        </w:rPr>
        <w:t>: cử tri các tỉnh Đồng Tháp, Khánh Hòa, Gia Lai, Đồng Nai, Quảng Ngãi, Thái Nguyên, Quảng Ninh... tiếp tục lo lắng trước tình hình tai nạn giao thông vẫn còn diễn biến phức tạp, nhiều vụ việc gây hậu quả nghiêm trọng về người và tài sản; vấn đề ùn tắc giao thông tại các thành phố lớn tiếp tục có dấu hiệu gia tăng;... Đặc biệt, tại kỳ này, cử tri quan tâm đề nghị xem xét</w:t>
      </w:r>
      <w:r w:rsidRPr="002756B5">
        <w:rPr>
          <w:rFonts w:ascii="Times New Roman" w:eastAsia="Times New Roman" w:hAnsi="Times New Roman" w:cs="Times New Roman"/>
          <w:sz w:val="28"/>
          <w:szCs w:val="28"/>
          <w:lang w:val="vi-VN"/>
        </w:rPr>
        <w:t>, sửa đổi, bổ sung</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 xml:space="preserve">các </w:t>
      </w:r>
      <w:r w:rsidRPr="002756B5">
        <w:rPr>
          <w:rFonts w:ascii="Times New Roman" w:eastAsia="Times New Roman" w:hAnsi="Times New Roman" w:cs="Times New Roman"/>
          <w:sz w:val="28"/>
          <w:szCs w:val="28"/>
          <w:lang w:val="af-ZA"/>
        </w:rPr>
        <w:t xml:space="preserve">quy định liên quan đến việc đầu tư thực hiện </w:t>
      </w:r>
      <w:r w:rsidRPr="002756B5">
        <w:rPr>
          <w:rFonts w:ascii="Times New Roman" w:eastAsia="Times New Roman" w:hAnsi="Times New Roman" w:cs="Times New Roman"/>
          <w:sz w:val="28"/>
          <w:szCs w:val="28"/>
          <w:lang w:val="vi-VN"/>
        </w:rPr>
        <w:t>dự án BOT</w:t>
      </w:r>
      <w:r w:rsidRPr="002756B5">
        <w:rPr>
          <w:rFonts w:ascii="Times New Roman" w:eastAsia="Times New Roman" w:hAnsi="Times New Roman" w:cs="Times New Roman"/>
          <w:sz w:val="28"/>
          <w:szCs w:val="28"/>
          <w:lang w:val="af-ZA"/>
        </w:rPr>
        <w:t>; rà soát, thanh tra, kiểm tra các vị trí đặt trạm thu phí đảm bảo đúng quy định của pháp luật về khoảng cách. Cử tri lo lắng trước hiện tượng tai nạn xảy giao thông ra ở nhiều đoạn đường ngang dân sinh với đường tầu xảy ra nhiều tai nạn nghiêm trọng, yêu cầu Bộ Giao thông vận tải có biện pháp xử lý kịp thời,... Cử tri lo lắng về c</w:t>
      </w:r>
      <w:r w:rsidRPr="002756B5">
        <w:rPr>
          <w:rFonts w:ascii="Times New Roman" w:eastAsia="Times New Roman" w:hAnsi="Times New Roman" w:cs="Times New Roman"/>
          <w:kern w:val="28"/>
          <w:sz w:val="28"/>
          <w:szCs w:val="28"/>
          <w:lang w:val="af-ZA" w:eastAsia="vi-VN"/>
        </w:rPr>
        <w:t xml:space="preserve">ông tác quy hoạch, </w:t>
      </w:r>
      <w:r w:rsidRPr="002756B5">
        <w:rPr>
          <w:rFonts w:ascii="Times New Roman" w:eastAsia="Times New Roman" w:hAnsi="Times New Roman" w:cs="Times New Roman"/>
          <w:kern w:val="28"/>
          <w:sz w:val="28"/>
          <w:szCs w:val="28"/>
          <w:lang w:val="af-ZA" w:eastAsia="vi-VN"/>
        </w:rPr>
        <w:lastRenderedPageBreak/>
        <w:t xml:space="preserve">chấp hành trật tự kỷ cương xây dựng, gây nên tình trạng </w:t>
      </w:r>
      <w:r w:rsidRPr="002756B5">
        <w:rPr>
          <w:rFonts w:ascii="Times New Roman" w:eastAsia="Times New Roman" w:hAnsi="Times New Roman" w:cs="Times New Roman"/>
          <w:sz w:val="28"/>
          <w:szCs w:val="28"/>
          <w:lang w:val="af-ZA" w:eastAsia="vi-VN"/>
        </w:rPr>
        <w:t xml:space="preserve">ùn tắc giao thông tại các thành phố, thị xã, cử tri kiến nghị các cơ quan chức năng sớm có biện pháp giải quyết,... </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 xml:space="preserve">Thứ bảy, về tài nguyên và môi trường: </w:t>
      </w:r>
      <w:r w:rsidRPr="002756B5">
        <w:rPr>
          <w:rFonts w:ascii="Times New Roman" w:eastAsia="Times New Roman" w:hAnsi="Times New Roman" w:cs="Times New Roman"/>
          <w:sz w:val="28"/>
          <w:szCs w:val="28"/>
          <w:lang w:val="af-ZA" w:eastAsia="vi-VN"/>
        </w:rPr>
        <w:t>cử tri các tỉnh Bà Rịa - Vũng Tàu, Bình Dương, Phú Yên, Thanh Hóa,... tiếp tục phản ánh về tình trạng </w:t>
      </w:r>
      <w:r w:rsidRPr="002756B5">
        <w:rPr>
          <w:rFonts w:ascii="Times New Roman" w:eastAsia="Times New Roman" w:hAnsi="Times New Roman" w:cs="Times New Roman"/>
          <w:sz w:val="28"/>
          <w:szCs w:val="28"/>
          <w:lang w:val="af-ZA"/>
        </w:rPr>
        <w:t>khai thác cát, sỏi trái phép tuy có giảm nhưng còn diễn biến phức tạp</w:t>
      </w:r>
      <w:r w:rsidRPr="002756B5">
        <w:rPr>
          <w:rFonts w:ascii="Times New Roman" w:eastAsia="Times New Roman" w:hAnsi="Times New Roman" w:cs="Times New Roman"/>
          <w:sz w:val="28"/>
          <w:szCs w:val="28"/>
          <w:lang w:val="af-ZA" w:eastAsia="vi-VN"/>
        </w:rPr>
        <w:t xml:space="preserve">; vấn đề quản lý, cấp phép khai thác mỏ còn nhiều bất cập,... Đặc biệt, tại kỳ họp này cử tri một số tỉnh Hải Dương, Hưng Yên, Ninh Bình, Thái Bình, Bắc Ninh, Sóc Trăng, Hà Nam, Quảng Ninh... rất lo lắng trước tình trạng rác thải ở khu vực nông thôn (nơi vốn được coi là không khí trong lành, ít bị ô nhiễm); </w:t>
      </w:r>
      <w:r w:rsidRPr="002756B5">
        <w:rPr>
          <w:rFonts w:ascii="Times New Roman" w:eastAsia="Times New Roman" w:hAnsi="Times New Roman" w:cs="Times New Roman"/>
          <w:sz w:val="28"/>
          <w:szCs w:val="28"/>
          <w:lang w:val="af-ZA"/>
        </w:rPr>
        <w:t>chất thải ở các khu công nghiệp, gây ô nhiễm môi trường rất nghiêm trọng, ảnh hưởng trực tiếp đến sức khỏe của người dân. Đ</w:t>
      </w:r>
      <w:r w:rsidRPr="002756B5">
        <w:rPr>
          <w:rFonts w:ascii="Times New Roman" w:eastAsia="Times New Roman" w:hAnsi="Times New Roman" w:cs="Times New Roman"/>
          <w:sz w:val="28"/>
          <w:szCs w:val="28"/>
          <w:lang w:val="af-ZA" w:eastAsia="vi-VN"/>
        </w:rPr>
        <w:t xml:space="preserve">ề nghị cơ quan chức năng cần quyết liệt tổ chức kiểm tra, thanh tra định kỳ, đột xuất để xử lý nghiêm, </w:t>
      </w:r>
      <w:r w:rsidRPr="002756B5">
        <w:rPr>
          <w:rFonts w:ascii="Times New Roman" w:eastAsia="Times New Roman" w:hAnsi="Times New Roman" w:cs="Times New Roman"/>
          <w:sz w:val="28"/>
          <w:szCs w:val="28"/>
          <w:lang w:val="af-ZA"/>
        </w:rPr>
        <w:t xml:space="preserve">đủ sức răn đe đối với vi phạm,... </w:t>
      </w:r>
    </w:p>
    <w:p w:rsidR="00E34C88" w:rsidRPr="002756B5" w:rsidRDefault="00E34C88" w:rsidP="00362344">
      <w:pPr>
        <w:tabs>
          <w:tab w:val="left" w:pos="0"/>
        </w:tabs>
        <w:spacing w:after="0" w:line="340" w:lineRule="exact"/>
        <w:jc w:val="both"/>
        <w:rPr>
          <w:rFonts w:ascii="Times New Roman" w:eastAsia="Times New Roman" w:hAnsi="Times New Roman" w:cs="Times New Roman"/>
          <w:i/>
          <w:iCs/>
          <w:sz w:val="28"/>
          <w:szCs w:val="28"/>
          <w:lang w:val="af-ZA"/>
        </w:rPr>
      </w:pPr>
      <w:r w:rsidRPr="002756B5">
        <w:rPr>
          <w:rFonts w:ascii="Times New Roman" w:eastAsia="Times New Roman" w:hAnsi="Times New Roman" w:cs="Times New Roman"/>
          <w:i/>
          <w:iCs/>
          <w:sz w:val="28"/>
          <w:szCs w:val="28"/>
          <w:lang w:val="af-ZA"/>
        </w:rPr>
        <w:tab/>
        <w:t xml:space="preserve">Thứ tám, về tinh giản biên chế, cải cách thủ tục hành chính, công khai minh bạch, ứng dụng công nghệ thông tin trong hoạt động điều hành, quản lý: </w:t>
      </w:r>
      <w:r w:rsidRPr="002756B5">
        <w:rPr>
          <w:rFonts w:ascii="Times New Roman" w:eastAsia="Times New Roman" w:hAnsi="Times New Roman" w:cs="Times New Roman"/>
          <w:sz w:val="28"/>
          <w:szCs w:val="28"/>
          <w:shd w:val="clear" w:color="auto" w:fill="FFFFFF"/>
          <w:lang w:val="af-ZA"/>
        </w:rPr>
        <w:t xml:space="preserve">cử tri các tỉnh, thành phố: Đắk Lắk, Bình Định, Nam Định, Hải Phòng,... cho rằng, cải cách thủ tục hành chính trong thời gian vừa qua chưa phát huy hiệu quả, tình trạng thiếu trách nhiệm, vi phạm thời hạn giải quyết công việc của người dân, doanh nghiệp, nhiều thủ tục hành chính chưa được cải thiện, tình trạng giấy phép con trong các thủ tục hành chính vẫn còn nhiều. Công tác tổ chức, cán bộ còn bất cập, một số trường hợp luân chuyển, bổ nhiệm cán bộ sai quy định, nhưng xử lý không nghiêm, gây bức xúc trong dư luận; </w:t>
      </w:r>
      <w:r w:rsidRPr="002756B5">
        <w:rPr>
          <w:rFonts w:ascii="Times New Roman" w:eastAsia="Times New Roman" w:hAnsi="Times New Roman" w:cs="Times New Roman"/>
          <w:sz w:val="28"/>
          <w:szCs w:val="28"/>
          <w:lang w:val="af-ZA"/>
        </w:rPr>
        <w:t>việc thực hiện tinh giản biên chế chưa hiệu quả,... đề nghị Chính phủ, các bộ ngành, địa phương thực hiện quyết liệt, triệt để tinh giản biên chế; xem xét quy trình bổ nhiệm, luân chuyển cán bộ; thực hiện cải cách thủ tục hành chính mạnh mẽ, hiệu quả, thực chất hơn,...</w:t>
      </w:r>
    </w:p>
    <w:p w:rsidR="00E34C88" w:rsidRPr="002756B5" w:rsidRDefault="00E34C88" w:rsidP="00362344">
      <w:pPr>
        <w:spacing w:after="0" w:line="340" w:lineRule="exact"/>
        <w:ind w:firstLine="720"/>
        <w:jc w:val="both"/>
        <w:rPr>
          <w:rFonts w:ascii="Times New Roman" w:eastAsia="Times New Roman" w:hAnsi="Times New Roman" w:cs="Times New Roman"/>
          <w:i/>
          <w:iCs/>
          <w:sz w:val="28"/>
          <w:szCs w:val="28"/>
          <w:lang w:val="af-ZA"/>
        </w:rPr>
      </w:pPr>
      <w:r w:rsidRPr="002756B5">
        <w:rPr>
          <w:rFonts w:ascii="Times New Roman" w:eastAsia="Times New Roman" w:hAnsi="Times New Roman" w:cs="Times New Roman"/>
          <w:i/>
          <w:iCs/>
          <w:sz w:val="28"/>
          <w:szCs w:val="28"/>
          <w:lang w:val="sv-SE"/>
        </w:rPr>
        <w:t>Thứ chín</w:t>
      </w:r>
      <w:r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i/>
          <w:iCs/>
          <w:sz w:val="28"/>
          <w:szCs w:val="28"/>
          <w:lang w:val="sv-SE"/>
        </w:rPr>
        <w:t>về quốc phòng, an ninh, trật tự an toàn xã hội, thanh tra, kiểm tra, xử lý vi phạm, giải quyết khiếu nại, tố cáo và phòng, chống tham nhũng, lãng phí</w:t>
      </w:r>
      <w:r w:rsidRPr="002756B5">
        <w:rPr>
          <w:rFonts w:ascii="Times New Roman" w:eastAsia="Times New Roman" w:hAnsi="Times New Roman" w:cs="Times New Roman"/>
          <w:sz w:val="28"/>
          <w:szCs w:val="28"/>
          <w:lang w:val="sv-SE"/>
        </w:rPr>
        <w:t xml:space="preserve">: cử tri các tỉnh, thành phố: </w:t>
      </w:r>
      <w:r w:rsidRPr="002756B5">
        <w:rPr>
          <w:rFonts w:ascii="Times New Roman" w:eastAsia="Times New Roman" w:hAnsi="Times New Roman" w:cs="Times New Roman"/>
          <w:sz w:val="28"/>
          <w:szCs w:val="28"/>
          <w:lang w:val="af-ZA"/>
        </w:rPr>
        <w:t>Hồ Chí Minh, Hà Nội, Yên Bái, Long An, Thanh Hóa, Tiền Giang, Đồng Nai, Đồng Tháp, Hòa Bình, Nghệ An, Trà Vinh, Quảng Nam,…</w:t>
      </w:r>
      <w:r w:rsidRPr="002756B5">
        <w:rPr>
          <w:rFonts w:ascii="Times New Roman" w:eastAsia="Times New Roman" w:hAnsi="Times New Roman" w:cs="Times New Roman"/>
          <w:sz w:val="28"/>
          <w:szCs w:val="28"/>
          <w:lang w:val="sv-SE"/>
        </w:rPr>
        <w:t>kiến nghị tăng cường hoạt động giám sát, tuần tra, quản lý, bảo vệ biên giới, cửa khẩu, vùng trời, vùng biển của tổ quốc; về thực hiện Luật nghĩa vụ quân sự; công tác điều tra, xử lý các đối tượng gây rối, làm ảnh hưởng an ninh chính trị, trật tự an toàn xã hội; về phòng,chống tội phạm ma túy, tội phạm xuyên quốc gia,... Cử tri cho rằng,</w:t>
      </w:r>
      <w:r w:rsidRPr="002756B5">
        <w:rPr>
          <w:rFonts w:ascii="Times New Roman" w:eastAsia="Times New Roman" w:hAnsi="Times New Roman" w:cs="Times New Roman"/>
          <w:sz w:val="28"/>
          <w:szCs w:val="28"/>
          <w:lang w:val="af-ZA"/>
        </w:rPr>
        <w:t xml:space="preserve"> việc phát hiện tham nhũng qua công tác tự kiểm tra, thanh tra vẫn là một khâu yếu; việc phát hiện xử lý hành chính, kỷ luật nhiều nhưng ít kiến nghị xử lý hình sự, trong khi tình hình tham nhũng vẫn nghiêm trọng, diễn biến phức tạp; việc thực hiện quy định về tiếp công dân, giải quyết khiếu nại, tố cáo còn hạn chế, vi phạm thời hạn trả lời kiến nghị, phản ánh của người dân,... </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shd w:val="clear" w:color="auto" w:fill="FFFFFF"/>
          <w:lang w:val="sv-SE"/>
        </w:rPr>
      </w:pPr>
      <w:r w:rsidRPr="002756B5">
        <w:rPr>
          <w:rFonts w:ascii="Times New Roman" w:eastAsia="Times New Roman" w:hAnsi="Times New Roman" w:cs="Times New Roman"/>
          <w:b/>
          <w:bCs/>
          <w:sz w:val="28"/>
          <w:szCs w:val="28"/>
          <w:lang w:val="af-ZA"/>
        </w:rPr>
        <w:t xml:space="preserve">3. Đối với Tòa án nhân dân tối cao, Viện kiểm sát nhân dân tối cao: </w:t>
      </w:r>
      <w:r w:rsidRPr="002756B5">
        <w:rPr>
          <w:rFonts w:ascii="Times New Roman" w:eastAsia="Times New Roman" w:hAnsi="Times New Roman" w:cs="Times New Roman"/>
          <w:sz w:val="28"/>
          <w:szCs w:val="28"/>
          <w:lang w:val="af-ZA"/>
        </w:rPr>
        <w:t xml:space="preserve">có 17 kiến nghị (chiếm 0,8 %), nội dung </w:t>
      </w:r>
      <w:r w:rsidRPr="002756B5">
        <w:rPr>
          <w:rFonts w:ascii="Times New Roman" w:eastAsia="Times New Roman" w:hAnsi="Times New Roman" w:cs="Times New Roman"/>
          <w:sz w:val="28"/>
          <w:szCs w:val="28"/>
          <w:shd w:val="clear" w:color="auto" w:fill="FFFFFF"/>
          <w:lang w:val="af-ZA"/>
        </w:rPr>
        <w:t>cử tri kiến nghị liên quan đến việc tăng cường công tác chỉ đạo giải quyết đơn, thư yêu cầu giám đốc thẩm, tái thẩm;</w:t>
      </w:r>
      <w:r w:rsidRPr="002756B5">
        <w:rPr>
          <w:rFonts w:ascii="Times New Roman" w:eastAsia="Times New Roman" w:hAnsi="Times New Roman" w:cs="Times New Roman"/>
          <w:sz w:val="28"/>
          <w:szCs w:val="28"/>
          <w:lang w:val="sv-SE"/>
        </w:rPr>
        <w:t xml:space="preserve"> quan tâm đến công tác chống tiêu cực trong ngành tư pháp; khắc phục tình trạng oan, sai; </w:t>
      </w:r>
      <w:r w:rsidRPr="002756B5">
        <w:rPr>
          <w:rFonts w:ascii="Times New Roman" w:eastAsia="Times New Roman" w:hAnsi="Times New Roman" w:cs="Times New Roman"/>
          <w:sz w:val="28"/>
          <w:szCs w:val="28"/>
          <w:shd w:val="clear" w:color="auto" w:fill="FFFFFF"/>
          <w:lang w:val="sv-SE"/>
        </w:rPr>
        <w:t xml:space="preserve">đề nghị xem xét, giải quyết dứt điểm một số vụ việc cụ thể, kéo dài,… </w:t>
      </w:r>
      <w:r w:rsidRPr="002756B5">
        <w:rPr>
          <w:rFonts w:ascii="Times New Roman" w:eastAsia="Times New Roman" w:hAnsi="Times New Roman" w:cs="Times New Roman"/>
          <w:sz w:val="28"/>
          <w:szCs w:val="28"/>
          <w:lang w:val="sv-SE"/>
        </w:rPr>
        <w:t>Đ</w:t>
      </w:r>
      <w:r w:rsidRPr="002756B5">
        <w:rPr>
          <w:rFonts w:ascii="Times New Roman" w:eastAsia="Times New Roman" w:hAnsi="Times New Roman" w:cs="Times New Roman"/>
          <w:sz w:val="28"/>
          <w:szCs w:val="28"/>
          <w:lang w:val="af-ZA"/>
        </w:rPr>
        <w:t xml:space="preserve">ặc biệt, tại kỳ họp này cử </w:t>
      </w:r>
      <w:r w:rsidRPr="002756B5">
        <w:rPr>
          <w:rFonts w:ascii="Times New Roman" w:eastAsia="Times New Roman" w:hAnsi="Times New Roman" w:cs="Times New Roman"/>
          <w:sz w:val="28"/>
          <w:szCs w:val="28"/>
          <w:lang w:val="af-ZA"/>
        </w:rPr>
        <w:lastRenderedPageBreak/>
        <w:t xml:space="preserve">tri tỉnh Hòa Bình kiến nghị cơ quan có thẩm quyền cần </w:t>
      </w:r>
      <w:r w:rsidRPr="002756B5">
        <w:rPr>
          <w:rFonts w:ascii="Times New Roman" w:eastAsia="Times New Roman" w:hAnsi="Times New Roman" w:cs="Times New Roman"/>
          <w:sz w:val="28"/>
          <w:szCs w:val="28"/>
          <w:shd w:val="clear" w:color="auto" w:fill="FFFFFF"/>
          <w:lang w:val="sv-SE"/>
        </w:rPr>
        <w:t>sớm có hướng dẫn thi hành một số đạo luật mới về tư pháp và giải quyết những khó khăn, vướng mắc trong thời điểm thực hiện đan xen giữa luật cũ và luật mới như hướng dẫn thi hành Luật sửa đổi bổ sung một số điều của Bộ luật Hình sự 2015, Bộ luật Tố tụng hình sự số 101/2015/QH13; xem xét sửa đổi Thông tư liên tịch số 02/2013/TTLT/BCA-BQP-TANDTC-VKSNDTC,...</w:t>
      </w:r>
    </w:p>
    <w:p w:rsidR="00E34C88" w:rsidRPr="002756B5" w:rsidRDefault="00E34C88" w:rsidP="00362344">
      <w:pPr>
        <w:spacing w:after="0" w:line="340" w:lineRule="exact"/>
        <w:ind w:firstLine="720"/>
        <w:jc w:val="both"/>
        <w:rPr>
          <w:rFonts w:ascii="Times New Roman" w:eastAsia="Times New Roman" w:hAnsi="Times New Roman" w:cs="Times New Roman"/>
          <w:b/>
          <w:bCs/>
          <w:sz w:val="28"/>
          <w:szCs w:val="28"/>
          <w:lang w:val="sv-SE"/>
        </w:rPr>
      </w:pPr>
      <w:r w:rsidRPr="002756B5">
        <w:rPr>
          <w:rFonts w:ascii="Times New Roman" w:eastAsia="Times New Roman" w:hAnsi="Times New Roman" w:cs="Times New Roman"/>
          <w:b/>
          <w:bCs/>
          <w:sz w:val="28"/>
          <w:szCs w:val="28"/>
          <w:lang w:val="sv-SE"/>
        </w:rPr>
        <w:t>II. KẾT QUẢ GIẢI QUYẾT</w:t>
      </w:r>
      <w:r w:rsidRPr="002756B5">
        <w:rPr>
          <w:rFonts w:ascii="Times New Roman" w:eastAsia="Times New Roman" w:hAnsi="Times New Roman" w:cs="Times New Roman"/>
          <w:b/>
          <w:bCs/>
          <w:sz w:val="28"/>
          <w:szCs w:val="28"/>
          <w:vertAlign w:val="superscript"/>
          <w:lang w:val="sv-SE"/>
        </w:rPr>
        <w:footnoteReference w:id="3"/>
      </w:r>
    </w:p>
    <w:p w:rsidR="00E34C88" w:rsidRPr="002756B5" w:rsidRDefault="00E34C88" w:rsidP="00362344">
      <w:pPr>
        <w:spacing w:after="0" w:line="340" w:lineRule="exact"/>
        <w:ind w:firstLine="720"/>
        <w:jc w:val="both"/>
        <w:rPr>
          <w:rFonts w:ascii="Times New Roman" w:eastAsia="Times New Roman" w:hAnsi="Times New Roman" w:cs="Times New Roman"/>
          <w:b/>
          <w:bCs/>
          <w:sz w:val="28"/>
          <w:szCs w:val="28"/>
          <w:lang w:val="sv-SE"/>
        </w:rPr>
      </w:pPr>
      <w:r w:rsidRPr="002756B5">
        <w:rPr>
          <w:rFonts w:ascii="Times New Roman" w:eastAsia="Times New Roman" w:hAnsi="Times New Roman" w:cs="Times New Roman"/>
          <w:b/>
          <w:bCs/>
          <w:sz w:val="28"/>
          <w:szCs w:val="28"/>
          <w:lang w:val="sv-SE"/>
        </w:rPr>
        <w:t>1. Các cơ quan của Quốc hội, cơ quan của Ủy ban thường vụ Quốc hội</w:t>
      </w:r>
      <w:r w:rsidRPr="002756B5">
        <w:rPr>
          <w:rFonts w:ascii="Times New Roman" w:eastAsia="Times New Roman" w:hAnsi="Times New Roman" w:cs="Times New Roman"/>
          <w:b/>
          <w:bCs/>
          <w:sz w:val="28"/>
          <w:szCs w:val="28"/>
          <w:vertAlign w:val="superscript"/>
          <w:lang w:val="sv-SE"/>
        </w:rPr>
        <w:footnoteReference w:id="4"/>
      </w:r>
    </w:p>
    <w:p w:rsidR="00E34C88" w:rsidRPr="002756B5" w:rsidRDefault="00E34C88" w:rsidP="00362344">
      <w:pPr>
        <w:spacing w:after="0" w:line="340" w:lineRule="exact"/>
        <w:ind w:firstLine="720"/>
        <w:jc w:val="both"/>
        <w:rPr>
          <w:rFonts w:ascii="Times New Roman" w:eastAsia="Times New Roman" w:hAnsi="Times New Roman" w:cs="Times New Roman"/>
          <w:b/>
          <w:bCs/>
          <w:sz w:val="28"/>
          <w:szCs w:val="28"/>
          <w:lang w:val="sv-SE"/>
        </w:rPr>
      </w:pPr>
      <w:r w:rsidRPr="002756B5">
        <w:rPr>
          <w:rFonts w:ascii="Times New Roman" w:eastAsia="Times New Roman" w:hAnsi="Times New Roman" w:cs="Times New Roman"/>
          <w:b/>
          <w:bCs/>
          <w:sz w:val="28"/>
          <w:szCs w:val="28"/>
          <w:lang w:val="sv-SE"/>
        </w:rPr>
        <w:t xml:space="preserve">1.1. Về xây dựng pháp luật </w:t>
      </w:r>
      <w:r w:rsidRPr="002756B5">
        <w:rPr>
          <w:rFonts w:ascii="Times New Roman" w:eastAsia="Times New Roman" w:hAnsi="Times New Roman" w:cs="Times New Roman"/>
          <w:sz w:val="28"/>
          <w:szCs w:val="28"/>
          <w:lang w:val="sv-SE"/>
        </w:rPr>
        <w:t>(có 63/139 kiến nghị, chiếm 45,0%)</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Tiếp thu kiến nghị của cử tri về đổi mới, nâng cao hơn nữa chất lượng xây dựng luật, Quốc hội đã </w:t>
      </w:r>
      <w:r w:rsidR="00EA20AF" w:rsidRPr="002756B5">
        <w:rPr>
          <w:rFonts w:ascii="Times New Roman" w:eastAsia="Times New Roman" w:hAnsi="Times New Roman" w:cs="Times New Roman"/>
          <w:sz w:val="28"/>
          <w:szCs w:val="28"/>
          <w:lang w:val="sv-SE"/>
        </w:rPr>
        <w:t>tiếp tục c</w:t>
      </w:r>
      <w:r w:rsidR="00422A9F" w:rsidRPr="002756B5">
        <w:rPr>
          <w:rFonts w:ascii="Times New Roman" w:eastAsia="Times New Roman" w:hAnsi="Times New Roman" w:cs="Times New Roman"/>
          <w:sz w:val="28"/>
          <w:szCs w:val="28"/>
          <w:lang w:val="sv-SE"/>
        </w:rPr>
        <w:t>ó những đổi mới, cải tiến hoạt</w:t>
      </w:r>
      <w:r w:rsidR="00EA20AF" w:rsidRPr="002756B5">
        <w:rPr>
          <w:rFonts w:ascii="Times New Roman" w:eastAsia="Times New Roman" w:hAnsi="Times New Roman" w:cs="Times New Roman"/>
          <w:sz w:val="28"/>
          <w:szCs w:val="28"/>
          <w:lang w:val="sv-SE"/>
        </w:rPr>
        <w:t xml:space="preserve"> động lập pháp, </w:t>
      </w:r>
      <w:r w:rsidRPr="002756B5">
        <w:rPr>
          <w:rFonts w:ascii="Times New Roman" w:eastAsia="Times New Roman" w:hAnsi="Times New Roman" w:cs="Times New Roman"/>
          <w:sz w:val="28"/>
          <w:szCs w:val="28"/>
          <w:lang w:val="sv-SE"/>
        </w:rPr>
        <w:t>dành phần lớn thời gian để thảo luận kỹ lưỡng, thông qua 12 luật, 05 nghị quyết và cho ý kiến về 05 dự án luật khác</w:t>
      </w:r>
      <w:r w:rsidRPr="002756B5">
        <w:rPr>
          <w:rFonts w:ascii="Times New Roman" w:eastAsia="Times New Roman" w:hAnsi="Times New Roman" w:cs="Times New Roman"/>
          <w:sz w:val="28"/>
          <w:szCs w:val="28"/>
          <w:vertAlign w:val="superscript"/>
          <w:lang w:val="sv-SE"/>
        </w:rPr>
        <w:footnoteReference w:id="5"/>
      </w:r>
      <w:r w:rsidRPr="002756B5">
        <w:rPr>
          <w:rFonts w:ascii="Times New Roman" w:eastAsia="Times New Roman" w:hAnsi="Times New Roman" w:cs="Times New Roman"/>
          <w:sz w:val="28"/>
          <w:szCs w:val="28"/>
          <w:lang w:val="sv-SE"/>
        </w:rPr>
        <w:t>. Trong quá trình thảo luận, cơ quan soạn thảo, cơ quan thẩm tra đã trực tiếp báo cáo làm rõ thêm quan điểm của dự án luật, giải trình, tiếp thu về những vấn đề đại biểu Quốc hội quan tâm. Với dự án luật quan trọng, phức tạp như Luật sửa đổi, bổ sung một số điều của Bộ luật Hình sự số 100/2015/QH13, Ủy ban thường vụ Quốc hội đã kịp thời tổ chức thêm hội nghị ngoài phiên họp để đại biểu Quốc hội và đại diện cơ quan tiếp tục thảo luận, hoàn thiện dự án trước khi trình Quốc hội xem xét, biểu quyết thông qua. Đối với dự án luật còn nhiều ý kiến khác nhau, chất lượng chưa đảm bảo, Quốc hội đã quyết định chưa thông qua tại kỳ họp như dự án Luật quy hoạch,</w:t>
      </w:r>
      <w:r w:rsidR="00422A9F" w:rsidRPr="002756B5">
        <w:rPr>
          <w:rFonts w:ascii="Times New Roman" w:eastAsia="Times New Roman" w:hAnsi="Times New Roman" w:cs="Times New Roman"/>
          <w:sz w:val="28"/>
          <w:szCs w:val="28"/>
          <w:lang w:val="sv-SE"/>
        </w:rPr>
        <w:t xml:space="preserve"> luật Tố cáo (sửa đổi),</w:t>
      </w:r>
      <w:r w:rsidRPr="002756B5">
        <w:rPr>
          <w:rFonts w:ascii="Times New Roman" w:eastAsia="Times New Roman" w:hAnsi="Times New Roman" w:cs="Times New Roman"/>
          <w:sz w:val="28"/>
          <w:szCs w:val="28"/>
          <w:lang w:val="sv-SE"/>
        </w:rPr>
        <w:t>... Các cơ quan của Quốc hội đã có nhiều đổi mới trong công tác lập pháp và thông qua chương trình xây dựng luật, pháp lệnh năm 2018, đã phối hợp với Chính phủ trình Quốc hội thống nhất nguyên tắc việc đưa các dự án luật, dự thảo vào chương trình phải tính đến quỹ thời gian, nguồn lực, khối lượng công việc và khả năng của mỗi cơ quan để đảm bảo chất lượng xây dựng luật</w:t>
      </w:r>
      <w:r w:rsidRPr="002756B5">
        <w:rPr>
          <w:rFonts w:ascii="Times New Roman" w:eastAsia="Times New Roman" w:hAnsi="Times New Roman" w:cs="Times New Roman"/>
          <w:sz w:val="28"/>
          <w:szCs w:val="28"/>
          <w:vertAlign w:val="superscript"/>
          <w:lang w:val="sv-SE"/>
        </w:rPr>
        <w:footnoteReference w:id="6"/>
      </w:r>
      <w:r w:rsidRPr="002756B5">
        <w:rPr>
          <w:rFonts w:ascii="Times New Roman" w:eastAsia="Times New Roman" w:hAnsi="Times New Roman" w:cs="Times New Roman"/>
          <w:sz w:val="28"/>
          <w:szCs w:val="28"/>
          <w:lang w:val="sv-SE"/>
        </w:rPr>
        <w:t xml:space="preserve">; Ủy ban thường vụ Quốc hội kiên quyết không đưa ra Quốc hội xin ý kiến những dự án chưa đảm bảo chất lượng,... </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Đối với một số ý kiến góp ý trực tiếp vào các điều, khoản cụ thể của một số dự án luật đều đã được nghiên cứu để tiếp thu, trình Quốc hội xem xét, thông qua như: xử lý đối với hành vi kinh doanh đa cấp trái phép; bổ sung trách nhiệm hình sự của pháp nhân đối với Tội tài trợ khủng bố và Tội rửa tiền; bổ sung Tội kinh doanh thuốc lá điếu nhập lậu; sửa đổi quy định về xác định giá trị hàng giả; sửa lại những bất cập </w:t>
      </w:r>
      <w:r w:rsidRPr="002756B5">
        <w:rPr>
          <w:rFonts w:ascii="Times New Roman" w:eastAsia="Times New Roman" w:hAnsi="Times New Roman" w:cs="Times New Roman"/>
          <w:sz w:val="28"/>
          <w:szCs w:val="28"/>
          <w:lang w:val="sv-SE"/>
        </w:rPr>
        <w:lastRenderedPageBreak/>
        <w:t xml:space="preserve">của Điều 235 (Tội gây ô nhiễm môi trường) vào dự án Luật sửa đổi, bổ sung một số điều của Bộ luật Hình sự số 100/2015/QH13; quy định về trách nhiệm của cơ quan, tổ chức lập quy hoạch, thẩm định quy hoạch, chế tài xử lý vi phạm đã được tiếp thu vào dự thảo Luật Quy hoạch; về bảo vệ người tố cáo, xử lý hành vi trù dập người tố cáo, bao che người bị tố cáo, đã được tiếp thu vào dự thảo Luật Tố cáo,... </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Các dự án luật, nghị quyết được thông qua với nhiều nội dung đổi mới, tiến bộ, đáp ứng yêu cầu thực tiễn Việt Nam, phù hợp với thông lệ quốc tế, góp phần hoàn thiện hệ thống pháp luật, tạo cơ sở pháp lý và động lực cho sự phát triển kinh tế - xã hội, phục vụ tiến trình hội nhập quốc tế ngày càng sâu, rộng, bảo vệ quyền, lợi ích </w:t>
      </w:r>
      <w:r w:rsidR="009D6550" w:rsidRPr="002756B5">
        <w:rPr>
          <w:rFonts w:ascii="Times New Roman" w:eastAsia="Times New Roman" w:hAnsi="Times New Roman" w:cs="Times New Roman"/>
          <w:sz w:val="28"/>
          <w:szCs w:val="28"/>
          <w:lang w:val="sv-SE"/>
        </w:rPr>
        <w:t xml:space="preserve">hợp pháp </w:t>
      </w:r>
      <w:r w:rsidRPr="002756B5">
        <w:rPr>
          <w:rFonts w:ascii="Times New Roman" w:eastAsia="Times New Roman" w:hAnsi="Times New Roman" w:cs="Times New Roman"/>
          <w:sz w:val="28"/>
          <w:szCs w:val="28"/>
          <w:lang w:val="sv-SE"/>
        </w:rPr>
        <w:t>của người dân... Đối với các nguyên nhân dẫn đến việc một số dự án luật chưa được Quốc hội thông qua, các ý kiến không tiếp thu cũng được giải trình, thông tin cụ thể đến cử tri,...</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b/>
          <w:bCs/>
          <w:sz w:val="28"/>
          <w:szCs w:val="28"/>
          <w:lang w:val="sv-SE"/>
        </w:rPr>
        <w:t>1.2. Về hoạt động giám sát</w:t>
      </w:r>
      <w:r w:rsidRPr="002756B5">
        <w:rPr>
          <w:rFonts w:ascii="Times New Roman" w:eastAsia="Times New Roman" w:hAnsi="Times New Roman" w:cs="Times New Roman"/>
          <w:sz w:val="28"/>
          <w:szCs w:val="28"/>
          <w:lang w:val="sv-SE"/>
        </w:rPr>
        <w:t xml:space="preserve"> (có 52/139 kiến nghị, chiếm 37,0%)</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Tiếp thu kiến nghị của cử tri, để nâng cao chất lượng, hiệu quả các hoạt động giám sát, việc lựa chọn chuyên đề giám sát, nội dung lĩnh vực chất vấn đều đã được Quốc hội, các cơ quan của Quốc hội xem xét, bám sát những vấn đề thực tiễn cuộc sống đặt ra, quan tâm, lắng nghe ý kiến của cử tri đối với hoạt động quản lý, điều hành của Chính phủ, các bộ, ngành. Tại kỳ họp thứ 3, Quốc hội đã giám sát tối cao chuyên đề </w:t>
      </w:r>
      <w:r w:rsidRPr="002756B5">
        <w:rPr>
          <w:rFonts w:ascii="Times New Roman" w:eastAsia="Times New Roman" w:hAnsi="Times New Roman" w:cs="Times New Roman"/>
          <w:sz w:val="28"/>
          <w:szCs w:val="28"/>
          <w:shd w:val="clear" w:color="auto" w:fill="FFFFFF"/>
          <w:lang w:val="sv-SE" w:eastAsia="vi-VN"/>
        </w:rPr>
        <w:t>“</w:t>
      </w:r>
      <w:r w:rsidRPr="002756B5">
        <w:rPr>
          <w:rFonts w:ascii="Times New Roman" w:eastAsia="Times New Roman" w:hAnsi="Times New Roman" w:cs="Times New Roman"/>
          <w:sz w:val="28"/>
          <w:szCs w:val="28"/>
          <w:lang w:val="sv-SE"/>
        </w:rPr>
        <w:t xml:space="preserve">Việc thực hiện chính sách, pháp luật về an toàn vệ sinh thực phẩm giai đoạn 2011 – 2016”; và tại kỳ họp thứ 4, Quốc hội sẽ giám sát tối cao chuyên đề </w:t>
      </w:r>
      <w:r w:rsidRPr="002756B5">
        <w:rPr>
          <w:rFonts w:ascii="Times New Roman" w:eastAsia="Times New Roman" w:hAnsi="Times New Roman" w:cs="Times New Roman"/>
          <w:sz w:val="28"/>
          <w:szCs w:val="28"/>
          <w:shd w:val="clear" w:color="auto" w:fill="FFFFFF"/>
          <w:lang w:val="sv-SE" w:eastAsia="vi-VN"/>
        </w:rPr>
        <w:t>“</w:t>
      </w:r>
      <w:r w:rsidRPr="002756B5">
        <w:rPr>
          <w:rFonts w:ascii="Times New Roman" w:eastAsia="Times New Roman" w:hAnsi="Times New Roman" w:cs="Times New Roman"/>
          <w:sz w:val="28"/>
          <w:szCs w:val="28"/>
          <w:lang w:val="sv-SE"/>
        </w:rPr>
        <w:t xml:space="preserve">Việc thực hiện chính sách, pháp luật về cải cách tổ chức bộ máy hành chính nhà nước giai đoạn 2011 - 2016”; Ủy ban thường vụ Quốc hội đã tiến hành giám sát chuyên đề </w:t>
      </w:r>
      <w:r w:rsidRPr="002756B5">
        <w:rPr>
          <w:rFonts w:ascii="Times New Roman" w:eastAsia="Times New Roman" w:hAnsi="Times New Roman" w:cs="Times New Roman"/>
          <w:sz w:val="28"/>
          <w:szCs w:val="28"/>
          <w:shd w:val="clear" w:color="auto" w:fill="FFFFFF"/>
          <w:lang w:val="sv-SE" w:eastAsia="vi-VN"/>
        </w:rPr>
        <w:t>“</w:t>
      </w:r>
      <w:r w:rsidRPr="002756B5">
        <w:rPr>
          <w:rFonts w:ascii="Times New Roman" w:eastAsia="Times New Roman" w:hAnsi="Times New Roman" w:cs="Times New Roman"/>
          <w:sz w:val="28"/>
          <w:szCs w:val="28"/>
          <w:lang w:val="sv-SE"/>
        </w:rPr>
        <w:t>Việc thực hiện chính sách, pháp luật về đầu tư và khai thác các công trình giao thông theo hình thức hợp đồng xây dựng - kinh doanh – chuyển giao (BOT)”; Hội đồng Dân tộc, các Ủy ban của Quốc hội, trong năm 2017 đã tổ chức tiến hành giám sát 13 chuyên đề</w:t>
      </w:r>
      <w:r w:rsidRPr="002756B5">
        <w:rPr>
          <w:rFonts w:ascii="Times New Roman" w:eastAsia="Times New Roman" w:hAnsi="Times New Roman" w:cs="Times New Roman"/>
          <w:sz w:val="28"/>
          <w:szCs w:val="28"/>
          <w:vertAlign w:val="superscript"/>
          <w:lang w:val="sv-SE"/>
        </w:rPr>
        <w:footnoteReference w:id="7"/>
      </w:r>
      <w:r w:rsidRPr="002756B5">
        <w:rPr>
          <w:rFonts w:ascii="Times New Roman" w:eastAsia="Times New Roman" w:hAnsi="Times New Roman" w:cs="Times New Roman"/>
          <w:sz w:val="28"/>
          <w:szCs w:val="28"/>
          <w:lang w:val="sv-SE"/>
        </w:rPr>
        <w:t xml:space="preserve"> về nhiều vấn đề mà cử tri kiến nghị, xã hội quan tâm; đồng thời, tổ chức hoạt động giám sát thường xuyên về giải quyết đơn, thư khiếu nại, tố cáo; giám sát về đấu tranh, phòng chống tham nhũng, hoạt động của các cơ quan tư pháp (Ủy ban Tư pháp); tổ chức phiên giải trình về tình hình triển khai Luật Đầu tư công và kế hoạch đầu tư công trung hạn giai đoạn 2016 – 2020 (Ủy ban Kinh tế phối hợp với Ủy ban Tài chính, Ngân sách),... Đặc biệt, trước dư luận của cử tri băn khoăn về chương trình giáo dục phổ thông còn nhiều bất cập, Ủy ban Văn hóa, Giáo dục, Thanh niên, Thiếu niên và Nhi đồng đã kịp thời tổ chức Hội thảo Giáo dục </w:t>
      </w:r>
      <w:r w:rsidRPr="002756B5">
        <w:rPr>
          <w:rFonts w:ascii="Times New Roman" w:eastAsia="Times New Roman" w:hAnsi="Times New Roman" w:cs="Times New Roman"/>
          <w:sz w:val="28"/>
          <w:szCs w:val="28"/>
          <w:shd w:val="clear" w:color="auto" w:fill="FFFFFF"/>
          <w:lang w:val="sv-SE" w:eastAsia="vi-VN"/>
        </w:rPr>
        <w:t>“</w:t>
      </w:r>
      <w:r w:rsidRPr="002756B5">
        <w:rPr>
          <w:rFonts w:ascii="Times New Roman" w:eastAsia="Times New Roman" w:hAnsi="Times New Roman" w:cs="Times New Roman"/>
          <w:sz w:val="28"/>
          <w:szCs w:val="28"/>
          <w:lang w:val="sv-SE"/>
        </w:rPr>
        <w:t>Về chất lượng giáo dục phổ thông”, để lắng nghe ý kiến của các nhà khoa học, các chuyên gia trong và ngoài nước, đưa ra kiến nghị với cơ quan có thẩm quyền về những vấn đề cốt lõi trong việc nâng cao chất lượng giáo dục phổ thông trước yêu cầu phát triển toàn diện phẩm chất, năng lực của học sinh, đáp ứng yêu cầu nguyện vọng của cử tri về đổi mới chương trình giáo dục,...</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Đặc biệt, hoạt động giám sát của Quốc hội được thực hiện một cách hiệu quả thông qua việc sử dụng công cụ kiểm toán, cụ thể, Báo cáo của Tổng kiểm toán Nhà nước năm 2017</w:t>
      </w:r>
      <w:r w:rsidRPr="002756B5">
        <w:rPr>
          <w:rFonts w:ascii="Times New Roman" w:eastAsia="Times New Roman" w:hAnsi="Times New Roman" w:cs="Times New Roman"/>
          <w:sz w:val="28"/>
          <w:szCs w:val="28"/>
          <w:vertAlign w:val="superscript"/>
          <w:lang w:val="sv-SE"/>
        </w:rPr>
        <w:footnoteReference w:id="8"/>
      </w:r>
      <w:r w:rsidRPr="002756B5">
        <w:rPr>
          <w:rFonts w:ascii="Times New Roman" w:eastAsia="Times New Roman" w:hAnsi="Times New Roman" w:cs="Times New Roman"/>
          <w:sz w:val="28"/>
          <w:szCs w:val="28"/>
          <w:lang w:val="sv-SE"/>
        </w:rPr>
        <w:t xml:space="preserve">, đã rất thẳng thắn, không né tránh chỉ ra những sai sót trong việc sử </w:t>
      </w:r>
      <w:r w:rsidRPr="002756B5">
        <w:rPr>
          <w:rFonts w:ascii="Times New Roman" w:eastAsia="Times New Roman" w:hAnsi="Times New Roman" w:cs="Times New Roman"/>
          <w:sz w:val="28"/>
          <w:szCs w:val="28"/>
          <w:lang w:val="sv-SE"/>
        </w:rPr>
        <w:lastRenderedPageBreak/>
        <w:t xml:space="preserve">dụng ngân sách của nhiều cơ quan trung ương và địa phương, từ đó kiến nghị thu hồi về cho Nhà nước 108 tỷ đồng; qua kiểm toán 22 dự án đối tác công tư PPP đã kiến nghị giảm thời gian thu phí 62 năm 8 tháng, tương ứng giảm doanh thu 22.237,6 tỷ đồng; kiểm toán 15 dự án BOT đã kiến nghị xử lý hành chính 875,3 tỷ đồng và kiến nghị giảm thời gian thu phí hoàn vốn 39 năm 7 tháng;... Báo cáo này nhận được sự quan tâm và đồng tình cao của cử tri. Ủy ban thường vụ Quốc hội, Hội đồng Dân tộc, các Ủy ban của Quốc hội đã sử dụng kết quả kiểm toán trong một số hoạt động giám sát như: kết quả kiểm toán về thực hiện các dự án BOT đã được sử dụng trong giám sát của Ủy ban thường vụ Quốc hội, chuyên đề </w:t>
      </w:r>
      <w:r w:rsidRPr="002756B5">
        <w:rPr>
          <w:rFonts w:ascii="Times New Roman" w:eastAsia="Times New Roman" w:hAnsi="Times New Roman" w:cs="Times New Roman"/>
          <w:sz w:val="28"/>
          <w:szCs w:val="28"/>
          <w:shd w:val="clear" w:color="auto" w:fill="FFFFFF"/>
          <w:lang w:val="sv-SE" w:eastAsia="vi-VN"/>
        </w:rPr>
        <w:t>“V</w:t>
      </w:r>
      <w:r w:rsidRPr="002756B5">
        <w:rPr>
          <w:rFonts w:ascii="Times New Roman" w:eastAsia="Times New Roman" w:hAnsi="Times New Roman" w:cs="Times New Roman"/>
          <w:sz w:val="28"/>
          <w:szCs w:val="28"/>
          <w:lang w:val="sv-SE"/>
        </w:rPr>
        <w:t>iệc thực hiện chính sách, pháp luật về đầu tư và khai thác các công trình giao thông theo hình thức hợp đồng xây dựng - kinh doanh – chuyển giao (BOT)”; hay kết quả kiểm toán tại 27 địa phương về việc sử dụng biên chế được sử dụng trong việc xem xét thẩm tra báo cáo của Chính phủ về công tác phòng, chống tham nhũng năm 2017 của Ủy ban Tư pháp.</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Tiếp thu kiến nghị của cử tri, trên cơ sở xem xét thực tế, Quốc hội đã thông qua Nghị quyết về chương trình hoạt động giám sát của Quốc hội năm 2018, trong đó có giám sát chuyên đề về </w:t>
      </w:r>
      <w:r w:rsidRPr="002756B5">
        <w:rPr>
          <w:rFonts w:ascii="Times New Roman" w:eastAsia="Times New Roman" w:hAnsi="Times New Roman" w:cs="Times New Roman"/>
          <w:sz w:val="28"/>
          <w:szCs w:val="28"/>
          <w:shd w:val="clear" w:color="auto" w:fill="FFFFFF"/>
          <w:lang w:val="sv-SE" w:eastAsia="vi-VN"/>
        </w:rPr>
        <w:t>“</w:t>
      </w:r>
      <w:r w:rsidRPr="002756B5">
        <w:rPr>
          <w:rFonts w:ascii="Times New Roman" w:eastAsia="Times New Roman" w:hAnsi="Times New Roman" w:cs="Times New Roman"/>
          <w:sz w:val="28"/>
          <w:szCs w:val="28"/>
          <w:lang w:val="sv-SE"/>
        </w:rPr>
        <w:t xml:space="preserve">Việc thực hiện chính sách, pháp luật về quản lý, sử dụng vốn, tài sản nhà nước tại doanh nghiệp và cổ phần hóa doanh nghiệp nhà nước giai đoạn 2011 - 2016” là vấn đề mang tính thời sự ảnh hưởng lớn đến đời sống kinh tế - xã hội, được đại biểu Quốc hội, cử tri cả nước rất quan tâm. </w:t>
      </w:r>
    </w:p>
    <w:p w:rsidR="00E34C88" w:rsidRPr="002756B5" w:rsidRDefault="00E34C88" w:rsidP="00362344">
      <w:pPr>
        <w:spacing w:after="0" w:line="340" w:lineRule="exact"/>
        <w:ind w:firstLine="426"/>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Hoạt động chất vấn tại kỳ họp Quốc hội, phiên họp của Ủy ban thường vụ Quốc hội</w:t>
      </w:r>
      <w:r w:rsidR="00E70E28"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sz w:val="28"/>
          <w:szCs w:val="28"/>
          <w:lang w:val="sv-SE"/>
        </w:rPr>
        <w:t xml:space="preserve">tiếp tục được đổi mới, cải tiến, nội dung chất vấn rất thiết thực, bám sát yêu cầu cuộc sống, ý kiến, nguyện vọng của cử tri. Các câu hỏi chất vấn của đại biểu Quốc hội thẳng thắn, đúng trọng tâm, có tranh luận tích cực, người trả lời cầu thị, nghiêm túc, tạo không khi cởi mở, dân chủ... Mỗi nhóm vấn đề chất vấn, cùng với việc trả lời của Bộ trưởng, các Phó Thủ tướng phụ trách lĩnh vực đã trực tiếp giải trình, làm rõ những nội dung vượt thẩm quyền quản lý của bộ, ngành... Phó Thủ tướng Thường trực trả lời về những vấn đề chung, đã làm rõ hơn những vấn đề đại biểu Quốc hội đặt ra. </w:t>
      </w:r>
    </w:p>
    <w:p w:rsidR="00E34C88" w:rsidRPr="002756B5" w:rsidRDefault="00E34C88" w:rsidP="00362344">
      <w:pPr>
        <w:spacing w:after="0" w:line="340" w:lineRule="exact"/>
        <w:ind w:firstLine="567"/>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Tại phiên chất vấn của Ủy ban thường vụ Quốc hội về công tác quản lý nhà nước về quy hoạch xây dựng, kiến trúc đô thị, hạ tầng kỹ thuật đô thị, việc hướng dẫn, kiểm tra, quản lý, sử dụng đất xây dựng đô thị theo quy hoạch và kế hoạch phát triển gắn với giao thông đô thị, có Chủ tịch Ủy ban nhân dân thành phố Hà Nội và thành phố Hồ Chí Minh tham gia giải trình, làm rõ hơn một số vấn đề thực tế mà đại biểu Quốc hội quan tâm. Đây là một nét mới, sáng tạo để nâng cao hiệu quả các phiên chất vấn (theo quy định của pháp luật thì Chủ tịch Ủy ban nhân dân không phải là đối tượng bị chất vấn tại phiên họp của Ủy ban thường vụ Quốc hội nhưng pháp luật cũng không cấm việc mời tham dự để làm rõ hơn, sâu sắc hơn các vấn đề mà các đại biểu Quốc hội quan tâm).</w:t>
      </w:r>
    </w:p>
    <w:p w:rsidR="00E34C88" w:rsidRPr="002756B5" w:rsidRDefault="00E34C88" w:rsidP="00362344">
      <w:pPr>
        <w:spacing w:after="0" w:line="340" w:lineRule="exact"/>
        <w:ind w:firstLine="567"/>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Để nâng cao chất lượng hiệu quả hoạt động giám sát của Quốc hội, các cơ quan của Quốc hội, các cơ quan của Ủy ban thường vụ Quốc hội đã tổ chức nhiều hội thảo, lớp tập huấn bồi dưỡng kỹ năng, kinh nghiệm thực hiện hoạt động giám sát cho các đại biểu Quốc hội. </w:t>
      </w:r>
    </w:p>
    <w:p w:rsidR="00E34C88" w:rsidRPr="002756B5" w:rsidRDefault="00E34C88" w:rsidP="00362344">
      <w:pPr>
        <w:spacing w:after="0" w:line="340" w:lineRule="exact"/>
        <w:ind w:firstLine="720"/>
        <w:jc w:val="both"/>
        <w:rPr>
          <w:rFonts w:ascii="Times New Roman" w:eastAsia="Times New Roman" w:hAnsi="Times New Roman" w:cs="Times New Roman"/>
          <w:b/>
          <w:bCs/>
          <w:sz w:val="28"/>
          <w:szCs w:val="28"/>
          <w:lang w:val="sv-SE"/>
        </w:rPr>
      </w:pPr>
      <w:r w:rsidRPr="002756B5">
        <w:rPr>
          <w:rFonts w:ascii="Times New Roman" w:eastAsia="Times New Roman" w:hAnsi="Times New Roman" w:cs="Times New Roman"/>
          <w:b/>
          <w:bCs/>
          <w:sz w:val="28"/>
          <w:szCs w:val="28"/>
          <w:lang w:val="sv-SE"/>
        </w:rPr>
        <w:t xml:space="preserve">1.3. Về các hoạt động khác của Quốc hội </w:t>
      </w:r>
      <w:r w:rsidRPr="002756B5">
        <w:rPr>
          <w:rFonts w:ascii="Times New Roman" w:eastAsia="Times New Roman" w:hAnsi="Times New Roman" w:cs="Times New Roman"/>
          <w:sz w:val="28"/>
          <w:szCs w:val="28"/>
          <w:lang w:val="sv-SE"/>
        </w:rPr>
        <w:t>(có 24/139 kiến nghị, chiếm 18,0%)</w:t>
      </w:r>
    </w:p>
    <w:p w:rsidR="00E34C88" w:rsidRPr="002756B5" w:rsidRDefault="00E34C88" w:rsidP="00362344">
      <w:pPr>
        <w:spacing w:after="0" w:line="340" w:lineRule="exact"/>
        <w:ind w:firstLine="72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lastRenderedPageBreak/>
        <w:t xml:space="preserve">Các kiến nghị của cử tri về đổi mới phương thức hoạt động của Quốc hội, nâng cao hiệu quả hoạt động của đại biểu Quốc hội, tiêu chuẩn ứng cử đại biểu Quốc hội đã được các cơ quan của Quốc hội, Tổng thư ký của Quốc hội, cơ quan của Ủy ban thường vụ Quốc hội nghiên cứu, trả lời cử tri, trong đó đã giải trình, cung cấp thông tin rõ ràng, đầy đủ cho cử tri như: về tiêu chuẩn người ứng cử đại biểu Quốc hội, tỷ lệ đại diện hợp lý cho các tầng lớp Nhân dân trong Quốc hội; việc thực hiện đổi mới hoạt động của Quốc hội,... </w:t>
      </w:r>
    </w:p>
    <w:p w:rsidR="00E34C88" w:rsidRPr="002756B5" w:rsidRDefault="00E34C88" w:rsidP="00362344">
      <w:pPr>
        <w:spacing w:after="0" w:line="340" w:lineRule="exact"/>
        <w:ind w:firstLine="561"/>
        <w:jc w:val="both"/>
        <w:rPr>
          <w:rFonts w:ascii="Times New Roman" w:eastAsia="Times New Roman" w:hAnsi="Times New Roman" w:cs="Times New Roman"/>
          <w:b/>
          <w:bCs/>
          <w:sz w:val="28"/>
          <w:szCs w:val="28"/>
          <w:lang w:val="af-ZA"/>
        </w:rPr>
      </w:pPr>
      <w:r w:rsidRPr="002756B5">
        <w:rPr>
          <w:rFonts w:ascii="Times New Roman" w:eastAsia="Times New Roman" w:hAnsi="Times New Roman" w:cs="Times New Roman"/>
          <w:b/>
          <w:bCs/>
          <w:sz w:val="28"/>
          <w:szCs w:val="28"/>
          <w:lang w:val="af-ZA"/>
        </w:rPr>
        <w:t xml:space="preserve">2. Chính phủ, các bộ, cơ quan ngang bộ </w:t>
      </w:r>
    </w:p>
    <w:p w:rsidR="00E34C88" w:rsidRPr="002756B5" w:rsidRDefault="00E34C88" w:rsidP="00362344">
      <w:pPr>
        <w:widowControl w:val="0"/>
        <w:tabs>
          <w:tab w:val="left" w:pos="954"/>
        </w:tabs>
        <w:spacing w:after="0" w:line="340" w:lineRule="exact"/>
        <w:ind w:firstLine="561"/>
        <w:jc w:val="both"/>
        <w:rPr>
          <w:rFonts w:ascii="Times New Roman" w:hAnsi="Times New Roman" w:cs="Times New Roman"/>
          <w:sz w:val="28"/>
          <w:szCs w:val="28"/>
          <w:shd w:val="clear" w:color="auto" w:fill="FFFFFF"/>
          <w:lang w:val="af-ZA"/>
        </w:rPr>
      </w:pPr>
      <w:r w:rsidRPr="002756B5">
        <w:rPr>
          <w:rFonts w:ascii="Times New Roman" w:hAnsi="Times New Roman" w:cs="Times New Roman"/>
          <w:sz w:val="28"/>
          <w:szCs w:val="28"/>
          <w:shd w:val="clear" w:color="auto" w:fill="FFFFFF"/>
          <w:lang w:val="af-ZA"/>
        </w:rPr>
        <w:t>Chính phủ, các bộ, cơ quan ngang bộ đã tiếp nhận, nghiên cứu, giải quyết và có văn bản trả lời 2.284/2.284 kiến nghị của cử tri (đạt 100%). Trong đó, có 1.695 kiến nghị (chiếm 74,2%) đã được trả lời giải trình, cung cấp thông tin với cử tri; 282 kiến nghị (chiếm 12,4%) đã được nghiên cứu, tiếp thu, giải quyết xong; 307 kiến nghị (chiếm 13,4%) đang nghiên cứu, đã có văn bản trả lời cử tri sẽ giải quyết trong thời gian tới, cụ thể như sau:</w:t>
      </w:r>
    </w:p>
    <w:p w:rsidR="00E34C88" w:rsidRPr="002756B5" w:rsidRDefault="00E34C88" w:rsidP="00362344">
      <w:pPr>
        <w:widowControl w:val="0"/>
        <w:tabs>
          <w:tab w:val="left" w:pos="954"/>
        </w:tabs>
        <w:spacing w:after="0" w:line="340" w:lineRule="exact"/>
        <w:ind w:firstLine="561"/>
        <w:jc w:val="both"/>
        <w:rPr>
          <w:rFonts w:ascii="Times New Roman" w:hAnsi="Times New Roman" w:cs="Times New Roman"/>
          <w:b/>
          <w:bCs/>
          <w:sz w:val="28"/>
          <w:szCs w:val="28"/>
          <w:shd w:val="clear" w:color="auto" w:fill="FFFFFF"/>
          <w:lang w:val="af-ZA"/>
        </w:rPr>
      </w:pPr>
      <w:r w:rsidRPr="002756B5">
        <w:rPr>
          <w:rFonts w:ascii="Times New Roman" w:hAnsi="Times New Roman" w:cs="Times New Roman"/>
          <w:b/>
          <w:bCs/>
          <w:sz w:val="28"/>
          <w:szCs w:val="28"/>
          <w:shd w:val="clear" w:color="auto" w:fill="FFFFFF"/>
          <w:lang w:val="af-ZA"/>
        </w:rPr>
        <w:t>2.1. Về 1.695 kiến nghị đã được các cơ quan giải trình hoặc cung cấp thông tin trả lời cho cử tri</w:t>
      </w:r>
      <w:r w:rsidRPr="002756B5">
        <w:rPr>
          <w:rFonts w:ascii="Times New Roman" w:hAnsi="Times New Roman" w:cs="Times New Roman"/>
          <w:b/>
          <w:bCs/>
          <w:sz w:val="28"/>
          <w:szCs w:val="28"/>
          <w:shd w:val="clear" w:color="auto" w:fill="FFFFFF"/>
          <w:vertAlign w:val="superscript"/>
          <w:lang w:val="af-ZA"/>
        </w:rPr>
        <w:footnoteReference w:id="9"/>
      </w:r>
    </w:p>
    <w:p w:rsidR="00E34C88" w:rsidRPr="002756B5" w:rsidRDefault="00E34C88" w:rsidP="00362344">
      <w:pPr>
        <w:spacing w:after="0" w:line="340" w:lineRule="exact"/>
        <w:ind w:firstLine="561"/>
        <w:jc w:val="both"/>
        <w:textAlignment w:val="baseline"/>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Về nông nghiệp, nông dân và nông thôn</w:t>
      </w:r>
      <w:r w:rsidRPr="002756B5">
        <w:rPr>
          <w:rFonts w:ascii="Times New Roman" w:eastAsia="Times New Roman" w:hAnsi="Times New Roman" w:cs="Times New Roman"/>
          <w:sz w:val="28"/>
          <w:szCs w:val="28"/>
          <w:lang w:val="af-ZA"/>
        </w:rPr>
        <w:t>, Bộ Nông nghiệp và Phát triển nông thôn phối hợp với các bộ, ngành có liên quan đã giải trình, cung cấp thông tin cho cử tri về các nội dung như: cơ chế, chính sách, các giải pháp để đẩy mạnh tái cơ cấu ngành nông nghiệp, phát triển nông nghiệp công nghệ cao gắn với thị trường tiêu thụ; về đầu tư xây dựng nông thôn mới; công tác quản lý, khắc phục tình trạng phân bón, thuốc trừ sâu giả; bảo vệ và phát triển rừng; chính sách khuyến khích doanh nghiệp, người dân đầu tư vào nông nghiệp,...</w:t>
      </w:r>
    </w:p>
    <w:p w:rsidR="00E34C88" w:rsidRPr="002756B5" w:rsidRDefault="00E34C88" w:rsidP="00362344">
      <w:pPr>
        <w:spacing w:after="0" w:line="340" w:lineRule="exact"/>
        <w:ind w:firstLine="561"/>
        <w:jc w:val="both"/>
        <w:textAlignment w:val="baseline"/>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 xml:space="preserve">Về giải quyết việc làm và an sinh xã hội, </w:t>
      </w:r>
      <w:r w:rsidRPr="002756B5">
        <w:rPr>
          <w:rFonts w:ascii="Times New Roman" w:eastAsia="Times New Roman" w:hAnsi="Times New Roman" w:cs="Times New Roman"/>
          <w:sz w:val="28"/>
          <w:szCs w:val="28"/>
          <w:lang w:val="af-ZA"/>
        </w:rPr>
        <w:t xml:space="preserve">Bộ Lao động, Thương binh và Xã hội chủ trì, phối hợp với các bộ, cơ quan liên quan giải trình, cung cấp thông tin về các nội dung như: nguồn vốn cho vay giải quyết việc làm; điều chỉnh mức cho vay tối đa đối với dự án cho vay hộ gia đình; thành lập các trung tâm đánh giá kỹ năng nghề quốc gia; thực hiện chế độ, chính sách đối với người có công; </w:t>
      </w:r>
      <w:r w:rsidRPr="002756B5">
        <w:rPr>
          <w:rFonts w:ascii="Times New Roman" w:eastAsia="Times New Roman" w:hAnsi="Times New Roman" w:cs="Times New Roman"/>
          <w:sz w:val="28"/>
          <w:szCs w:val="28"/>
          <w:lang w:val="vi-VN"/>
        </w:rPr>
        <w:t xml:space="preserve">thực hiện Chương trình mục tiêu quốc gia giảm nghèo bền vững; </w:t>
      </w:r>
      <w:r w:rsidRPr="002756B5">
        <w:rPr>
          <w:rFonts w:ascii="Times New Roman" w:eastAsia="Times New Roman" w:hAnsi="Times New Roman" w:cs="Times New Roman"/>
          <w:sz w:val="28"/>
          <w:szCs w:val="28"/>
          <w:lang w:val="af-ZA"/>
        </w:rPr>
        <w:t xml:space="preserve">các </w:t>
      </w:r>
      <w:r w:rsidRPr="002756B5">
        <w:rPr>
          <w:rFonts w:ascii="Times New Roman" w:eastAsia="Times New Roman" w:hAnsi="Times New Roman" w:cs="Times New Roman"/>
          <w:sz w:val="28"/>
          <w:szCs w:val="28"/>
          <w:lang w:val="vi-VN"/>
        </w:rPr>
        <w:t>giải pháp giải quyết việc làm cho người lao động; thực hiện các chính sách an sinh xã hội, nhất là đối với đồng bào vùng sâu, vùng xa, vùng đồng bào dân tộc thiểu số</w:t>
      </w:r>
      <w:r w:rsidRPr="002756B5">
        <w:rPr>
          <w:rFonts w:ascii="Times New Roman" w:eastAsia="Times New Roman" w:hAnsi="Times New Roman" w:cs="Times New Roman"/>
          <w:sz w:val="28"/>
          <w:szCs w:val="28"/>
          <w:lang w:val="af-ZA"/>
        </w:rPr>
        <w:t>,…</w:t>
      </w:r>
    </w:p>
    <w:p w:rsidR="00E34C88" w:rsidRPr="002756B5" w:rsidRDefault="00E34C88" w:rsidP="00362344">
      <w:pPr>
        <w:spacing w:after="0" w:line="340" w:lineRule="exact"/>
        <w:ind w:firstLine="561"/>
        <w:jc w:val="both"/>
        <w:rPr>
          <w:rFonts w:ascii="Times New Roman" w:eastAsia="Times New Roman" w:hAnsi="Times New Roman" w:cs="Times New Roman"/>
          <w:spacing w:val="-4"/>
          <w:sz w:val="28"/>
          <w:szCs w:val="28"/>
          <w:lang w:val="af-ZA"/>
        </w:rPr>
      </w:pPr>
      <w:r w:rsidRPr="002756B5">
        <w:rPr>
          <w:rFonts w:ascii="Times New Roman" w:eastAsia="Times New Roman" w:hAnsi="Times New Roman" w:cs="Times New Roman"/>
          <w:i/>
          <w:iCs/>
          <w:spacing w:val="-4"/>
          <w:sz w:val="28"/>
          <w:szCs w:val="28"/>
          <w:lang w:val="vi-VN"/>
        </w:rPr>
        <w:t xml:space="preserve">Về văn hóa, </w:t>
      </w:r>
      <w:r w:rsidRPr="002756B5">
        <w:rPr>
          <w:rFonts w:ascii="Times New Roman" w:eastAsia="Times New Roman" w:hAnsi="Times New Roman" w:cs="Times New Roman"/>
          <w:i/>
          <w:iCs/>
          <w:spacing w:val="-4"/>
          <w:sz w:val="28"/>
          <w:szCs w:val="28"/>
          <w:lang w:val="af-ZA"/>
        </w:rPr>
        <w:t xml:space="preserve">giáo dục, y tế, </w:t>
      </w:r>
      <w:r w:rsidRPr="002756B5">
        <w:rPr>
          <w:rFonts w:ascii="Times New Roman" w:eastAsia="Times New Roman" w:hAnsi="Times New Roman" w:cs="Times New Roman"/>
          <w:spacing w:val="-4"/>
          <w:sz w:val="28"/>
          <w:szCs w:val="28"/>
          <w:lang w:val="af-ZA"/>
        </w:rPr>
        <w:t xml:space="preserve">các Bộ: Văn hóa, Thể thao và Du lịch; Y tế; Giáo dục và Đào tạo; Thông tin và Truyền thông đã giải trình, cung cấp thông tin về các nội dung như: liên kết vùng, nâng cao chất lượng dịch vụ du lịch; rà soát việc tổ chức các lễ hội; xử lý hành vi quảng cáo trực tuyến sai quy định; về đầu tư vật chất, cơ sở hạ tầng, trang thiết bị cho các cơ sở y tế tuyến tỉnh, huyện, xã; các giải pháp giải quyết quá tải và nâng cao chất lượng khám, chữa bệnh; ứng dụng công nghệ thông tin trong giám định, khám bệnh, chữa bệnh; xử lý nghiêm các hành vi lạm dụng, trục lợi trong việc khám bệnh, chữa bệnh đối với người tham gia bảo hiểm y tế; về thực hiện công tác tuyển sinh đại học, cao </w:t>
      </w:r>
      <w:r w:rsidRPr="002756B5">
        <w:rPr>
          <w:rFonts w:ascii="Times New Roman" w:eastAsia="Times New Roman" w:hAnsi="Times New Roman" w:cs="Times New Roman"/>
          <w:spacing w:val="-4"/>
          <w:sz w:val="28"/>
          <w:szCs w:val="28"/>
          <w:lang w:val="af-ZA"/>
        </w:rPr>
        <w:lastRenderedPageBreak/>
        <w:t>đẳng; triển khai thực hiện Đề án đổi mới chương trình, sách giáo khoa phổ thông; các biện pháp thực hiện tự chủ và nâng cao chất lượng giáo dục đại học,...</w:t>
      </w:r>
    </w:p>
    <w:p w:rsidR="00E34C88" w:rsidRPr="002756B5" w:rsidRDefault="00E34C88" w:rsidP="00362344">
      <w:pPr>
        <w:spacing w:after="0" w:line="340" w:lineRule="exact"/>
        <w:ind w:firstLine="561"/>
        <w:jc w:val="both"/>
        <w:textAlignment w:val="baseline"/>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 xml:space="preserve">Về kế hoạch, tài chính, </w:t>
      </w:r>
      <w:r w:rsidRPr="002756B5">
        <w:rPr>
          <w:rFonts w:ascii="Times New Roman" w:eastAsia="Times New Roman" w:hAnsi="Times New Roman" w:cs="Times New Roman"/>
          <w:sz w:val="28"/>
          <w:szCs w:val="28"/>
          <w:lang w:val="af-ZA"/>
        </w:rPr>
        <w:t>các Bộ: Tài chính, Kế hoạch và Đầu tư, các bộ, ngành có liên quan đã thông tin, giải trình cho cử tri về các nội dung như: hỗ trợ vốn đầu tư hạ tầng xã hội cho khu vực nông thôn, miền núi; cải tạo, nâng cấp các tuyến đường giao thông nông thôn; chính sách khuyến khích đầu tư vào vùng biên giới; cơ chế hỗ trợ vốn thực hiện chương trình xây dựng nông thôn mới; về định mức chi tiêu công để kiểm soát chi tiêu công được rõ ràng, minh bạch và tiết kiệm; quy định mức thu phí cấp giấy chứng nhận cơ sở đủ điều kiện an toàn thực phẩm; về chính sách bảo lãnh tín dụng cho doanh nghiệp nhỏ và vừa,...</w:t>
      </w:r>
    </w:p>
    <w:p w:rsidR="00E34C88" w:rsidRPr="002756B5" w:rsidRDefault="00E34C88" w:rsidP="00362344">
      <w:pPr>
        <w:spacing w:after="0" w:line="340" w:lineRule="exact"/>
        <w:ind w:firstLine="561"/>
        <w:jc w:val="both"/>
        <w:textAlignment w:val="baseline"/>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Về sản xuất, kinh doanh, quản lý thị trường,</w:t>
      </w:r>
      <w:r w:rsidRPr="002756B5">
        <w:rPr>
          <w:rFonts w:ascii="Times New Roman" w:eastAsia="Times New Roman" w:hAnsi="Times New Roman" w:cs="Times New Roman"/>
          <w:sz w:val="28"/>
          <w:szCs w:val="28"/>
          <w:lang w:val="af-ZA"/>
        </w:rPr>
        <w:t xml:space="preserve"> Bộ Công thương và các bộ, ngành có liên quan đã thông tin, giải trình cho cử tri về các nội dung như: về định mức phân bổ vốn đầu tư phát triển từ nguồn ngân sách nhà nước giai đoạn 2016 – 2020; quy trình kiểm soát thực phẩm an toàn kinh doanh tại chợ; giải ngân vốn đầu tư công, vay vốn tín dụng; giảm lãi suất cho vay đầu tư phát triển sản xuất, kinh doanh; các biện pháp thúc đẩy cổ phần hóa và thoái vốn nhà nước trong các doanh nghiệp; về t</w:t>
      </w:r>
      <w:r w:rsidRPr="002756B5">
        <w:rPr>
          <w:rFonts w:ascii="Times New Roman" w:eastAsia="Times New Roman" w:hAnsi="Times New Roman" w:cs="Times New Roman"/>
          <w:sz w:val="28"/>
          <w:szCs w:val="28"/>
          <w:lang w:val="vi-VN"/>
        </w:rPr>
        <w:t>riển khai có hiệu quả Đề án phát triển thị trường trong nước gắn với cuộc vận động “Người Việt Nam ưu tiên dùng hàng Việt Nam”, khuyến khích đẩy mạnh tiêu dùng hàng nội địa</w:t>
      </w:r>
      <w:r w:rsidRPr="002756B5">
        <w:rPr>
          <w:rFonts w:ascii="Times New Roman" w:eastAsia="Times New Roman" w:hAnsi="Times New Roman" w:cs="Times New Roman"/>
          <w:sz w:val="28"/>
          <w:szCs w:val="28"/>
          <w:lang w:val="af-ZA"/>
        </w:rPr>
        <w:t>,…</w:t>
      </w:r>
    </w:p>
    <w:p w:rsidR="00E34C88" w:rsidRPr="002756B5" w:rsidRDefault="00E34C88" w:rsidP="00362344">
      <w:pPr>
        <w:shd w:val="clear" w:color="auto" w:fill="FFFFFF"/>
        <w:spacing w:after="0" w:line="340" w:lineRule="exact"/>
        <w:ind w:firstLine="561"/>
        <w:jc w:val="both"/>
        <w:rPr>
          <w:rFonts w:ascii="Times New Roman" w:eastAsia="Times New Roman" w:hAnsi="Times New Roman" w:cs="Times New Roman"/>
          <w:spacing w:val="-4"/>
          <w:sz w:val="28"/>
          <w:szCs w:val="28"/>
          <w:lang w:val="af-ZA"/>
        </w:rPr>
      </w:pPr>
      <w:r w:rsidRPr="002756B5">
        <w:rPr>
          <w:rFonts w:ascii="Times New Roman" w:eastAsia="Times New Roman" w:hAnsi="Times New Roman" w:cs="Times New Roman"/>
          <w:i/>
          <w:iCs/>
          <w:spacing w:val="-4"/>
          <w:sz w:val="28"/>
          <w:szCs w:val="28"/>
          <w:lang w:val="af-ZA"/>
        </w:rPr>
        <w:t xml:space="preserve">Về xây dựng, giao thông vận tải, </w:t>
      </w:r>
      <w:r w:rsidRPr="002756B5">
        <w:rPr>
          <w:rFonts w:ascii="Times New Roman" w:eastAsia="Times New Roman" w:hAnsi="Times New Roman" w:cs="Times New Roman"/>
          <w:spacing w:val="-4"/>
          <w:sz w:val="28"/>
          <w:szCs w:val="28"/>
          <w:lang w:val="af-ZA"/>
        </w:rPr>
        <w:t xml:space="preserve">các Bộ: Xây dựng, Giao thông vận tải đã giải trình, cung cấp thông tin cho cử tri về các nội dung như: công tác </w:t>
      </w:r>
      <w:r w:rsidRPr="002756B5">
        <w:rPr>
          <w:rFonts w:ascii="Times New Roman" w:eastAsia="Times New Roman" w:hAnsi="Times New Roman" w:cs="Times New Roman"/>
          <w:spacing w:val="-4"/>
          <w:sz w:val="28"/>
          <w:szCs w:val="28"/>
          <w:lang w:val="vi-VN"/>
        </w:rPr>
        <w:t>rà soát thủ tục cấp phép xây dựng, chứng chỉ hành nghề xây dựng</w:t>
      </w:r>
      <w:r w:rsidRPr="002756B5">
        <w:rPr>
          <w:rFonts w:ascii="Times New Roman" w:eastAsia="Times New Roman" w:hAnsi="Times New Roman" w:cs="Times New Roman"/>
          <w:spacing w:val="-4"/>
          <w:sz w:val="28"/>
          <w:szCs w:val="28"/>
          <w:lang w:val="af-ZA"/>
        </w:rPr>
        <w:t xml:space="preserve">; </w:t>
      </w:r>
      <w:r w:rsidRPr="002756B5">
        <w:rPr>
          <w:rFonts w:ascii="Times New Roman" w:eastAsia="Times New Roman" w:hAnsi="Times New Roman" w:cs="Times New Roman"/>
          <w:sz w:val="28"/>
          <w:szCs w:val="28"/>
          <w:lang w:val="af-ZA"/>
        </w:rPr>
        <w:t xml:space="preserve">phát triển nhà ở xã hội, nhà ở cho công nhân ở khu công nghiệp, người có thu nhập thấp ở đô thị; </w:t>
      </w:r>
      <w:r w:rsidRPr="002756B5">
        <w:rPr>
          <w:rFonts w:ascii="Times New Roman" w:eastAsia="Times New Roman" w:hAnsi="Times New Roman" w:cs="Times New Roman"/>
          <w:spacing w:val="-4"/>
          <w:sz w:val="28"/>
          <w:szCs w:val="28"/>
          <w:lang w:val="af-ZA"/>
        </w:rPr>
        <w:t>về giảm giá vé cho hành khách là người có công, người cao tuổi; quản lý chất lượng và đẩy nhanh tiến độ xây dựng một số công trình giao thông; một số vấn đề liên quan đến dự án BOT,…</w:t>
      </w:r>
    </w:p>
    <w:p w:rsidR="00E34C88" w:rsidRPr="002756B5" w:rsidRDefault="00E34C88" w:rsidP="00362344">
      <w:pPr>
        <w:shd w:val="clear" w:color="auto" w:fill="FFFFFF"/>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Về tài nguyên, môi trường,</w:t>
      </w:r>
      <w:r w:rsidRPr="002756B5">
        <w:rPr>
          <w:rFonts w:ascii="Times New Roman" w:eastAsia="Times New Roman" w:hAnsi="Times New Roman" w:cs="Times New Roman"/>
          <w:sz w:val="28"/>
          <w:szCs w:val="28"/>
          <w:lang w:val="af-ZA"/>
        </w:rPr>
        <w:t xml:space="preserve"> Bộ Tài nguyên và Môi trường đã giải trình cung cấp thông tin cho cử tri về các nội dung như: gia hạn giấy phép khai thác khoáng sản; công tác rà soát lại quy hoạch khai thác cát, sỏi, bảo đảm ngăn chặn khai thác trái phép, vừa tạo nguồn cung cấp cát, sỏi cho xây dựng; quản lý tài nguyên môi trường và xử lý hành vi vi phạm, gây ô nhiễm môi trường; về thẩm định giá đất, bảo đảm giá đất bồi thường phù hợp với giá thị trường; kiểm tra, giám sát việc thu hồi đất để thực hiện dự án; tăng thời gian thuê đất công ích lên 10 năm, 15 năm,…</w:t>
      </w:r>
    </w:p>
    <w:p w:rsidR="00E34C88" w:rsidRPr="002756B5" w:rsidRDefault="00E34C88" w:rsidP="00362344">
      <w:pPr>
        <w:spacing w:after="0" w:line="340" w:lineRule="exact"/>
        <w:ind w:firstLine="561"/>
        <w:jc w:val="both"/>
        <w:textAlignment w:val="baseline"/>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z w:val="28"/>
          <w:szCs w:val="28"/>
          <w:lang w:val="af-ZA"/>
        </w:rPr>
        <w:t xml:space="preserve">Về tinh giản biên chế và cải cách thủ tục hành chính, </w:t>
      </w:r>
      <w:r w:rsidRPr="002756B5">
        <w:rPr>
          <w:rFonts w:ascii="Times New Roman" w:eastAsia="Times New Roman" w:hAnsi="Times New Roman" w:cs="Times New Roman"/>
          <w:sz w:val="28"/>
          <w:szCs w:val="28"/>
          <w:lang w:val="af-ZA"/>
        </w:rPr>
        <w:t>Bộ Nội vụ và các bộ, ngành đã thông tin giải trình</w:t>
      </w:r>
      <w:r w:rsidRPr="002756B5">
        <w:rPr>
          <w:rFonts w:ascii="Times New Roman" w:eastAsia="Times New Roman" w:hAnsi="Times New Roman" w:cs="Times New Roman"/>
          <w:i/>
          <w:iCs/>
          <w:sz w:val="28"/>
          <w:szCs w:val="28"/>
          <w:lang w:val="af-ZA"/>
        </w:rPr>
        <w:t xml:space="preserve"> v</w:t>
      </w:r>
      <w:r w:rsidRPr="002756B5">
        <w:rPr>
          <w:rFonts w:ascii="Times New Roman" w:eastAsia="Times New Roman" w:hAnsi="Times New Roman" w:cs="Times New Roman"/>
          <w:sz w:val="28"/>
          <w:szCs w:val="28"/>
          <w:lang w:val="af-ZA"/>
        </w:rPr>
        <w:t>ề các nội dung như: tăng cường kỷ luật, kỷ cương hành chính; thực hiện cải cách thủ tục hành chính, chính sách “một cửa”, “một cửa liên thông”; chấn chỉnh, xử lý nghiêm cán bộ, công chức có hành vi nhũng nhiễu, tiêu cực trong việc giải quyết các công việc liên quan đến người dân, doanh nghiệp,...</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i/>
          <w:iCs/>
          <w:spacing w:val="-4"/>
          <w:sz w:val="28"/>
          <w:szCs w:val="28"/>
          <w:lang w:val="af-ZA"/>
        </w:rPr>
        <w:t xml:space="preserve">Về quốc phòng, an ninh, trật tự an toàn xã hội, thanh tra, kiểm tra, xử lý vi phạm, giải quyết khiếu nại, tố cáo và phòng, chống tham nhũng, </w:t>
      </w:r>
      <w:r w:rsidRPr="002756B5">
        <w:rPr>
          <w:rFonts w:ascii="Times New Roman" w:eastAsia="Times New Roman" w:hAnsi="Times New Roman" w:cs="Times New Roman"/>
          <w:sz w:val="28"/>
          <w:szCs w:val="28"/>
          <w:lang w:val="af-ZA"/>
        </w:rPr>
        <w:t>Bộ Quốc phòng, Bộ Công an và các bộ, ngành đã thông tin giải trình</w:t>
      </w:r>
      <w:r w:rsidRPr="002756B5">
        <w:rPr>
          <w:rFonts w:ascii="Times New Roman" w:eastAsia="Times New Roman" w:hAnsi="Times New Roman" w:cs="Times New Roman"/>
          <w:i/>
          <w:iCs/>
          <w:sz w:val="28"/>
          <w:szCs w:val="28"/>
          <w:lang w:val="af-ZA"/>
        </w:rPr>
        <w:t xml:space="preserve"> v</w:t>
      </w:r>
      <w:r w:rsidRPr="002756B5">
        <w:rPr>
          <w:rFonts w:ascii="Times New Roman" w:eastAsia="Times New Roman" w:hAnsi="Times New Roman" w:cs="Times New Roman"/>
          <w:sz w:val="28"/>
          <w:szCs w:val="28"/>
          <w:lang w:val="af-ZA"/>
        </w:rPr>
        <w:t xml:space="preserve">ề các nội dung như: </w:t>
      </w:r>
      <w:r w:rsidRPr="002756B5">
        <w:rPr>
          <w:rFonts w:ascii="Times New Roman" w:eastAsia="Times New Roman" w:hAnsi="Times New Roman" w:cs="Times New Roman"/>
          <w:spacing w:val="-4"/>
          <w:sz w:val="28"/>
          <w:szCs w:val="28"/>
          <w:lang w:val="af-ZA"/>
        </w:rPr>
        <w:t xml:space="preserve">đầu tư trang thiết bị cho các lực lượng hải quân, cảnh sát biển, phòng không không quân đáp ứng yêu cầu bảo vệ Tổ quốc, giữ vững chủ quyền quốc gia; việc thực hiện Luật Nghĩa vụ quân sự; đẩy mạnh công tác đấu tranh phòng chống tội phạm, nhất là tội phạm về ma túy, tội phạm xuyên </w:t>
      </w:r>
      <w:r w:rsidRPr="002756B5">
        <w:rPr>
          <w:rFonts w:ascii="Times New Roman" w:eastAsia="Times New Roman" w:hAnsi="Times New Roman" w:cs="Times New Roman"/>
          <w:spacing w:val="-4"/>
          <w:sz w:val="28"/>
          <w:szCs w:val="28"/>
          <w:lang w:val="af-ZA"/>
        </w:rPr>
        <w:lastRenderedPageBreak/>
        <w:t xml:space="preserve">quốc gia...; công tác thanh tra, kiểm tra, xử lý vi phạm, giải quyết khiếu nại, tố cáo; </w:t>
      </w:r>
      <w:r w:rsidRPr="002756B5">
        <w:rPr>
          <w:rFonts w:ascii="Times New Roman" w:eastAsia="Times New Roman" w:hAnsi="Times New Roman" w:cs="Times New Roman"/>
          <w:sz w:val="28"/>
          <w:szCs w:val="28"/>
          <w:lang w:val="af-ZA"/>
        </w:rPr>
        <w:t>đấu tranh phòng chống tham nhũng,...</w:t>
      </w:r>
    </w:p>
    <w:p w:rsidR="00E34C88" w:rsidRPr="002756B5" w:rsidRDefault="00E34C88" w:rsidP="00362344">
      <w:pPr>
        <w:widowControl w:val="0"/>
        <w:tabs>
          <w:tab w:val="left" w:pos="954"/>
        </w:tabs>
        <w:spacing w:after="0" w:line="340" w:lineRule="exact"/>
        <w:ind w:firstLine="561"/>
        <w:jc w:val="both"/>
        <w:rPr>
          <w:rFonts w:ascii="Times New Roman" w:hAnsi="Times New Roman" w:cs="Times New Roman"/>
          <w:b/>
          <w:bCs/>
          <w:sz w:val="28"/>
          <w:szCs w:val="28"/>
          <w:shd w:val="clear" w:color="auto" w:fill="FFFFFF"/>
          <w:lang w:val="af-ZA"/>
        </w:rPr>
      </w:pPr>
      <w:r w:rsidRPr="002756B5">
        <w:rPr>
          <w:rFonts w:ascii="Times New Roman" w:hAnsi="Times New Roman" w:cs="Times New Roman"/>
          <w:b/>
          <w:bCs/>
          <w:sz w:val="28"/>
          <w:szCs w:val="28"/>
          <w:shd w:val="clear" w:color="auto" w:fill="FFFFFF"/>
          <w:lang w:val="af-ZA"/>
        </w:rPr>
        <w:t>2.2. Về các kiến nghị đã được Chính phủ, các bộ, ngành giải quyết xong</w:t>
      </w:r>
      <w:r w:rsidRPr="002756B5">
        <w:rPr>
          <w:rFonts w:ascii="Times New Roman" w:hAnsi="Times New Roman" w:cs="Times New Roman"/>
          <w:b/>
          <w:bCs/>
          <w:sz w:val="28"/>
          <w:szCs w:val="28"/>
          <w:shd w:val="clear" w:color="auto" w:fill="FFFFFF"/>
          <w:vertAlign w:val="superscript"/>
          <w:lang w:val="af-ZA"/>
        </w:rPr>
        <w:footnoteReference w:id="10"/>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Mặc dù, thời gian dành cho việc nghiên cứu, giải quyết và trả lời các kiến nghị cử tri giữa kỳ họp thứ 3 và thứ 4 ngắn hơn kỳ họp đầu năm, nhưng các bộ ngành đã tích cực nghiên cứu, giải quyết dứt điểm được 573 kiến nghị (tăng so với kỳ trước), trong đó 282 kiến nghị gửi đến kỳ họp thứ 3 và 291 kiến nghị tồn đọng tại các kỳ họp trước</w:t>
      </w:r>
      <w:r w:rsidRPr="002756B5">
        <w:rPr>
          <w:rFonts w:ascii="Times New Roman" w:eastAsia="Times New Roman" w:hAnsi="Times New Roman" w:cs="Times New Roman"/>
          <w:sz w:val="28"/>
          <w:szCs w:val="28"/>
          <w:vertAlign w:val="superscript"/>
          <w:lang w:val="af-ZA"/>
        </w:rPr>
        <w:footnoteReference w:id="11"/>
      </w:r>
      <w:r w:rsidRPr="002756B5">
        <w:rPr>
          <w:rFonts w:ascii="Times New Roman" w:eastAsia="Times New Roman" w:hAnsi="Times New Roman" w:cs="Times New Roman"/>
          <w:sz w:val="28"/>
          <w:szCs w:val="28"/>
          <w:lang w:val="af-ZA"/>
        </w:rPr>
        <w:t>, trong đó:</w:t>
      </w:r>
    </w:p>
    <w:p w:rsidR="00E34C88" w:rsidRPr="002756B5" w:rsidRDefault="00E34C88" w:rsidP="00362344">
      <w:pPr>
        <w:spacing w:after="0" w:line="340" w:lineRule="exact"/>
        <w:ind w:firstLine="561"/>
        <w:jc w:val="both"/>
        <w:rPr>
          <w:rFonts w:ascii="Times New Roman" w:eastAsia="Times New Roman" w:hAnsi="Times New Roman" w:cs="Times New Roman"/>
          <w:b/>
          <w:bCs/>
          <w:i/>
          <w:iCs/>
          <w:sz w:val="28"/>
          <w:szCs w:val="28"/>
          <w:lang w:val="af-ZA"/>
        </w:rPr>
      </w:pPr>
      <w:r w:rsidRPr="002756B5">
        <w:rPr>
          <w:rFonts w:ascii="Times New Roman" w:eastAsia="Times New Roman" w:hAnsi="Times New Roman" w:cs="Times New Roman"/>
          <w:b/>
          <w:bCs/>
          <w:i/>
          <w:iCs/>
          <w:sz w:val="28"/>
          <w:szCs w:val="28"/>
          <w:lang w:val="af-ZA"/>
        </w:rPr>
        <w:t>a) Về ban hành văn bản quy phạm pháp luật</w:t>
      </w:r>
      <w:r w:rsidRPr="002756B5">
        <w:rPr>
          <w:rFonts w:ascii="Times New Roman" w:eastAsia="Times New Roman" w:hAnsi="Times New Roman" w:cs="Times New Roman"/>
          <w:i/>
          <w:iCs/>
          <w:sz w:val="28"/>
          <w:szCs w:val="28"/>
          <w:lang w:val="af-ZA"/>
        </w:rPr>
        <w:t xml:space="preserve">: </w:t>
      </w:r>
      <w:r w:rsidRPr="002756B5">
        <w:rPr>
          <w:rFonts w:ascii="Times New Roman" w:eastAsia="Times New Roman" w:hAnsi="Times New Roman" w:cs="Times New Roman"/>
          <w:sz w:val="28"/>
          <w:szCs w:val="28"/>
          <w:lang w:val="af-ZA"/>
        </w:rPr>
        <w:t>Chính phủ, Thủ tướng Chính phủ và các bộ, ngành đã xem xét, ban hành 34 văn bản quy phạm pháp luật</w:t>
      </w:r>
      <w:r w:rsidRPr="002756B5">
        <w:rPr>
          <w:rFonts w:ascii="Times New Roman" w:eastAsia="Times New Roman" w:hAnsi="Times New Roman" w:cs="Times New Roman"/>
          <w:sz w:val="28"/>
          <w:szCs w:val="28"/>
          <w:vertAlign w:val="superscript"/>
          <w:lang w:val="pt-BR"/>
        </w:rPr>
        <w:footnoteReference w:id="12"/>
      </w:r>
      <w:r w:rsidRPr="002756B5">
        <w:rPr>
          <w:rFonts w:ascii="Times New Roman" w:eastAsia="Times New Roman" w:hAnsi="Times New Roman" w:cs="Times New Roman"/>
          <w:sz w:val="28"/>
          <w:szCs w:val="28"/>
          <w:lang w:val="af-ZA"/>
        </w:rPr>
        <w:t xml:space="preserve">, 10 Nghị định, 07 Quyết định của Thủ tướng Chính phủ và 17 Thông tư của Bộ trưởng, Thủ trưởng cơ quan ngang bộ, cụ thể : </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xml:space="preserve">- Bộ Nội vụ đã phối hợp với các bộ, ngành có liên quan đã tham mưu trình Chính phủ ban hành 04 nghị định quy định về các lĩnh vực: đào tạo, bồi dưỡng cán bộ, công chức, viên chức; đánh giá, phân loại cán bộ, công chức, viên chức; hướng dẫn thi hành một số điều của Luật Thi đua, khen thưởng và Luật Thanh niên, theo kiến nghị của cử tri 7 tỉnh, thành phố: Hồ Chí Minh, Cần Thơ, Hải Phòng, Quảng Ngãi, Đồng Tháp, Long An, Quảng Ninh..., kiến nghị từ kỳ họp thứ 11, Quốc hội khóa XIII đến nay, ban hành 01 Thông tư quy định về </w:t>
      </w:r>
      <w:r w:rsidRPr="002756B5">
        <w:rPr>
          <w:rFonts w:ascii="Times New Roman" w:eastAsia="Times New Roman" w:hAnsi="Times New Roman" w:cs="Times New Roman"/>
          <w:sz w:val="28"/>
          <w:szCs w:val="28"/>
          <w:lang w:val="vi-VN" w:eastAsia="vi-VN"/>
        </w:rPr>
        <w:t>tiêu chuẩn nghiệp vụ chyên môn, bổ nhiệm ngạch và xếp lương đối với ngạch công chức chuyên ngành hành chính và việc tổ chức thi nâng ngạch công chức.</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Bộ Lao động, Thương binh và Xã hội đã phối hợp với các bộ, ngành có liên quan đã tham mưu trình Chính phủ ban hành 02 nghị định quy định về: mức trợ cấp, phụ cấp ưu đãi đối với người có công với cách mạng; về điều chỉnh tiền lương hưu, trợ cấp bảo hiểm xã hội và trợ cấp hàng tháng, theo kiến nghị của cử tri 6 tỉnh: Bến Tre, Kiên Giang, Tây Ninh, Bắc Ninh, Quảng Nam, An Giang.</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Đặc biệt, tiếp thu kiến nghị của cử tri tỉnh Đồng Tháp qua nhiều kỳ họp Quốc hội (từ họp thứ 9, Quốc hội khóa XIII đến nay) và kiến nghị của Ủy ban thường vụ Quốc hội đã nêu tại Báo cáo giám sát việc giải quyết kiến nghị cử tri trình Quốc hội tại 02 kỳ họp liên tiếp thứ 2 và thứ 3</w:t>
      </w:r>
      <w:r w:rsidRPr="002756B5">
        <w:rPr>
          <w:rFonts w:ascii="Times New Roman" w:eastAsia="Times New Roman" w:hAnsi="Times New Roman" w:cs="Times New Roman"/>
          <w:sz w:val="28"/>
          <w:szCs w:val="28"/>
          <w:vertAlign w:val="superscript"/>
          <w:lang w:val="af-ZA"/>
        </w:rPr>
        <w:footnoteReference w:id="13"/>
      </w:r>
      <w:r w:rsidRPr="002756B5">
        <w:rPr>
          <w:rFonts w:ascii="Times New Roman" w:eastAsia="Times New Roman" w:hAnsi="Times New Roman" w:cs="Times New Roman"/>
          <w:sz w:val="28"/>
          <w:szCs w:val="28"/>
          <w:lang w:val="af-ZA"/>
        </w:rPr>
        <w:t xml:space="preserve"> , Bộ Nông nghiệp và Phát triển nông thôn đã trình Chính phủ ban hành Nghị định số 108/2017/NĐ-CP ngày 22/9/2017 về sửa đổi bổ sung Nghị định 202/2013/NĐ-CP về quản lý phân bón đã góp phần tháo gỡ nhiều khó khăn trong quản lý và hoạt động sản xuất kinh doanh của các doanh nghiệp hoạt động trong lĩnh vực này.</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eastAsia="vi-VN"/>
        </w:rPr>
      </w:pPr>
      <w:r w:rsidRPr="002756B5">
        <w:rPr>
          <w:rFonts w:ascii="Times New Roman" w:eastAsia="Times New Roman" w:hAnsi="Times New Roman" w:cs="Times New Roman"/>
          <w:sz w:val="28"/>
          <w:szCs w:val="28"/>
          <w:lang w:val="af-ZA"/>
        </w:rPr>
        <w:lastRenderedPageBreak/>
        <w:t>- Ngoài ra, tiếp thu kiến nghị của cử tri nhiều tỉnh, thành phố trong cả nước</w:t>
      </w:r>
      <w:r w:rsidRPr="002756B5">
        <w:rPr>
          <w:rFonts w:ascii="Times New Roman" w:eastAsia="Times New Roman" w:hAnsi="Times New Roman" w:cs="Times New Roman"/>
          <w:sz w:val="28"/>
          <w:szCs w:val="28"/>
          <w:vertAlign w:val="superscript"/>
          <w:lang w:val="af-ZA"/>
        </w:rPr>
        <w:footnoteReference w:id="14"/>
      </w:r>
      <w:r w:rsidRPr="002756B5">
        <w:rPr>
          <w:rFonts w:ascii="Times New Roman" w:eastAsia="Times New Roman" w:hAnsi="Times New Roman" w:cs="Times New Roman"/>
          <w:sz w:val="28"/>
          <w:szCs w:val="28"/>
          <w:lang w:val="af-ZA"/>
        </w:rPr>
        <w:t xml:space="preserve">, các bộ, ngành đã phối hợp nghiên cứu, tham mưu với Chính phủ, Thủ tướng Chính phủ ban hành một số nghị định, quyết định như: Danh mục hàng hóa nhập khẩu phải làm thủ tục hải quan tại cửa khẩu (Bộ Tài chính); quy định xử phạt hành chính trong lĩnh vực dầu khí (Bộ Công thương); quản lý và phát triển cụm công nghiệp (Bộ Xây dựng); hướng dẫn phương pháp về quy định trình tự, thủ tục thí điểm cấp thị thực điện tử (Bộ Công an); hướng dẫn danh mục khung vị trí việc làm và định mức số lượng người làm việc trong các cơ sở giáo dục phổ thông công lập (Bộ Giáo dục và Đào tạo); quyết định phê duyệt danh sách vùng đặc biệt khó khăn, xã khu vực III, Khu vực II, Khu vực I thuộc vùng dân tộc thiểu số và miền núi 2016-2020 (Ủy ban Dân tộc); </w:t>
      </w:r>
      <w:r w:rsidRPr="002756B5">
        <w:rPr>
          <w:rFonts w:ascii="Times New Roman" w:eastAsia="Times New Roman" w:hAnsi="Times New Roman" w:cs="Times New Roman"/>
          <w:sz w:val="28"/>
          <w:szCs w:val="28"/>
          <w:lang w:val="vi-VN" w:eastAsia="vi-VN"/>
        </w:rPr>
        <w:t>hướng dẫn chức năng, nhiệm vụ, quyền hạn và cơ cấu tổ chức của Trung tâm Kiểm soát bệnh tật tỉnh, thành phố trực thuộc Trung ương</w:t>
      </w:r>
      <w:r w:rsidRPr="002756B5">
        <w:rPr>
          <w:rFonts w:ascii="Times New Roman" w:eastAsia="Times New Roman" w:hAnsi="Times New Roman" w:cs="Times New Roman"/>
          <w:sz w:val="28"/>
          <w:szCs w:val="28"/>
          <w:lang w:val="af-ZA" w:eastAsia="vi-VN"/>
        </w:rPr>
        <w:t xml:space="preserve"> (Bộ Y tế),...</w:t>
      </w:r>
    </w:p>
    <w:p w:rsidR="00E34C88" w:rsidRPr="002756B5" w:rsidRDefault="00E34C88" w:rsidP="00362344">
      <w:pPr>
        <w:spacing w:after="0" w:line="340" w:lineRule="exact"/>
        <w:ind w:firstLine="561"/>
        <w:jc w:val="both"/>
        <w:rPr>
          <w:rFonts w:ascii="Times New Roman" w:eastAsia="Times New Roman" w:hAnsi="Times New Roman" w:cs="Times New Roman"/>
          <w:i/>
          <w:iCs/>
          <w:sz w:val="28"/>
          <w:szCs w:val="28"/>
          <w:lang w:val="af-ZA"/>
        </w:rPr>
      </w:pPr>
      <w:r w:rsidRPr="002756B5">
        <w:rPr>
          <w:rFonts w:ascii="Times New Roman" w:eastAsia="Times New Roman" w:hAnsi="Times New Roman" w:cs="Times New Roman"/>
          <w:b/>
          <w:bCs/>
          <w:i/>
          <w:iCs/>
          <w:sz w:val="28"/>
          <w:szCs w:val="28"/>
          <w:lang w:val="af-ZA"/>
        </w:rPr>
        <w:t xml:space="preserve">b) Về thanh tra, kiểm tra, xử lý vi phạm: </w:t>
      </w:r>
      <w:r w:rsidRPr="002756B5">
        <w:rPr>
          <w:rFonts w:ascii="Times New Roman" w:eastAsia="Times New Roman" w:hAnsi="Times New Roman" w:cs="Times New Roman"/>
          <w:sz w:val="28"/>
          <w:szCs w:val="28"/>
          <w:lang w:val="af-ZA"/>
        </w:rPr>
        <w:t xml:space="preserve">tiếp thu kiến nghị cử tri về tăng cường thanh tra, kiểm tra, xử lý các vi phạm, thực hiện cải cách thủ tục hành chính, giải quyết khó khăn cho người dân và doanh nghiệp, Thủ tướng Chính phủ đã chỉ đạo quyết liệt, đồng thời trực tiếp đối thoại với người lao động, doanh nghiệp, thành lập Tổ công tác </w:t>
      </w:r>
      <w:r w:rsidRPr="002756B5">
        <w:rPr>
          <w:rFonts w:ascii="Times New Roman" w:eastAsia="Times New Roman" w:hAnsi="Times New Roman" w:cs="Times New Roman"/>
          <w:sz w:val="28"/>
          <w:szCs w:val="28"/>
          <w:lang w:val="sv-SE"/>
        </w:rPr>
        <w:t>đặc biệt</w:t>
      </w:r>
      <w:r w:rsidRPr="002756B5">
        <w:rPr>
          <w:rFonts w:ascii="Times New Roman" w:eastAsia="Times New Roman" w:hAnsi="Times New Roman" w:cs="Times New Roman"/>
          <w:sz w:val="28"/>
          <w:szCs w:val="28"/>
          <w:vertAlign w:val="superscript"/>
          <w:lang w:val="sv-SE"/>
        </w:rPr>
        <w:footnoteReference w:id="15"/>
      </w:r>
      <w:r w:rsidRPr="002756B5">
        <w:rPr>
          <w:rFonts w:ascii="Times New Roman" w:eastAsia="Times New Roman" w:hAnsi="Times New Roman" w:cs="Times New Roman"/>
          <w:sz w:val="28"/>
          <w:szCs w:val="28"/>
          <w:lang w:val="sv-SE"/>
        </w:rPr>
        <w:t xml:space="preserve"> tăng cường kiểm tra việc</w:t>
      </w:r>
      <w:r w:rsidRPr="002756B5">
        <w:rPr>
          <w:rFonts w:ascii="Times New Roman" w:eastAsia="Times New Roman" w:hAnsi="Times New Roman" w:cs="Times New Roman"/>
          <w:sz w:val="28"/>
          <w:szCs w:val="28"/>
          <w:lang w:val="af-ZA"/>
        </w:rPr>
        <w:t xml:space="preserve"> thực hiện cải cách thủ tục hành chính tại các bộ, ngành, địa phương</w:t>
      </w:r>
      <w:r w:rsidRPr="002756B5">
        <w:rPr>
          <w:rFonts w:ascii="Times New Roman" w:eastAsia="Times New Roman" w:hAnsi="Times New Roman" w:cs="Times New Roman"/>
          <w:i/>
          <w:iCs/>
          <w:sz w:val="28"/>
          <w:szCs w:val="28"/>
          <w:lang w:val="af-ZA"/>
        </w:rPr>
        <w:t xml:space="preserve">. </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Thanh tra Chính phủ, Thanh tra các bộ, ngành đã tiến hành thanh tra các lĩnh vực như: đầu tư xây dựng cơ bản;bảo đảm an toàn vệ sinh thực phẩm; quản lý trò chơi điện tử,...Theo báo cáo của Thanh tra Chính phủ</w:t>
      </w:r>
      <w:r w:rsidRPr="002756B5">
        <w:rPr>
          <w:rFonts w:ascii="Times New Roman" w:eastAsia="Times New Roman" w:hAnsi="Times New Roman" w:cs="Times New Roman"/>
          <w:sz w:val="28"/>
          <w:szCs w:val="28"/>
          <w:vertAlign w:val="superscript"/>
          <w:lang w:val="af-ZA"/>
        </w:rPr>
        <w:footnoteReference w:id="16"/>
      </w:r>
      <w:r w:rsidRPr="002756B5">
        <w:rPr>
          <w:rFonts w:ascii="Times New Roman" w:eastAsia="Times New Roman" w:hAnsi="Times New Roman" w:cs="Times New Roman"/>
          <w:sz w:val="28"/>
          <w:szCs w:val="28"/>
          <w:lang w:val="af-ZA"/>
        </w:rPr>
        <w:t>, toàn ngành Thanh tra đã triển khai 3.847 cuộc thanh tra hành chính và 136</w:t>
      </w:r>
      <w:r w:rsidRPr="002756B5">
        <w:rPr>
          <w:rFonts w:ascii="Times New Roman" w:eastAsia="Times New Roman" w:hAnsi="Times New Roman" w:cs="Times New Roman"/>
          <w:sz w:val="28"/>
          <w:szCs w:val="28"/>
          <w:lang w:val="vi-VN"/>
        </w:rPr>
        <w:t>.</w:t>
      </w:r>
      <w:r w:rsidRPr="002756B5">
        <w:rPr>
          <w:rFonts w:ascii="Times New Roman" w:eastAsia="Times New Roman" w:hAnsi="Times New Roman" w:cs="Times New Roman"/>
          <w:sz w:val="28"/>
          <w:szCs w:val="28"/>
          <w:lang w:val="af-ZA"/>
        </w:rPr>
        <w:t>096</w:t>
      </w:r>
      <w:r w:rsidRPr="002756B5">
        <w:rPr>
          <w:rFonts w:ascii="Times New Roman" w:eastAsia="Times New Roman" w:hAnsi="Times New Roman" w:cs="Times New Roman"/>
          <w:sz w:val="28"/>
          <w:szCs w:val="28"/>
          <w:lang w:val="vi-VN"/>
        </w:rPr>
        <w:t xml:space="preserve"> cuộc thanh tra, kiểm tra chuyên ngành, đã phát hiện vi phạm với số tiền </w:t>
      </w:r>
      <w:r w:rsidRPr="002756B5">
        <w:rPr>
          <w:rFonts w:ascii="Times New Roman" w:eastAsia="Times New Roman" w:hAnsi="Times New Roman" w:cs="Times New Roman"/>
          <w:sz w:val="28"/>
          <w:szCs w:val="28"/>
          <w:lang w:val="af-ZA"/>
        </w:rPr>
        <w:t>29.510</w:t>
      </w:r>
      <w:r w:rsidRPr="002756B5">
        <w:rPr>
          <w:rFonts w:ascii="Times New Roman" w:eastAsia="Times New Roman" w:hAnsi="Times New Roman" w:cs="Times New Roman"/>
          <w:sz w:val="28"/>
          <w:szCs w:val="28"/>
          <w:lang w:val="vi-VN"/>
        </w:rPr>
        <w:t xml:space="preserve"> tỷ đồng</w:t>
      </w:r>
      <w:r w:rsidRPr="002756B5">
        <w:rPr>
          <w:rFonts w:ascii="Times New Roman" w:eastAsia="Times New Roman" w:hAnsi="Times New Roman" w:cs="Times New Roman"/>
          <w:sz w:val="28"/>
          <w:szCs w:val="28"/>
          <w:vertAlign w:val="superscript"/>
          <w:lang w:val="vi-VN"/>
        </w:rPr>
        <w:footnoteReference w:id="17"/>
      </w:r>
      <w:r w:rsidRPr="002756B5">
        <w:rPr>
          <w:rFonts w:ascii="Times New Roman" w:eastAsia="Times New Roman" w:hAnsi="Times New Roman" w:cs="Times New Roman"/>
          <w:sz w:val="28"/>
          <w:szCs w:val="28"/>
          <w:lang w:val="vi-VN"/>
        </w:rPr>
        <w:t>, 4.</w:t>
      </w:r>
      <w:r w:rsidRPr="002756B5">
        <w:rPr>
          <w:rFonts w:ascii="Times New Roman" w:eastAsia="Times New Roman" w:hAnsi="Times New Roman" w:cs="Times New Roman"/>
          <w:sz w:val="28"/>
          <w:szCs w:val="28"/>
          <w:lang w:val="af-ZA"/>
        </w:rPr>
        <w:t>978</w:t>
      </w:r>
      <w:r w:rsidRPr="002756B5">
        <w:rPr>
          <w:rFonts w:ascii="Times New Roman" w:eastAsia="Times New Roman" w:hAnsi="Times New Roman" w:cs="Times New Roman"/>
          <w:sz w:val="28"/>
          <w:szCs w:val="28"/>
          <w:lang w:val="vi-VN"/>
        </w:rPr>
        <w:t xml:space="preserve"> ha đất; kiến nghị thu hồi </w:t>
      </w:r>
      <w:r w:rsidRPr="002756B5">
        <w:rPr>
          <w:rFonts w:ascii="Times New Roman" w:eastAsia="Times New Roman" w:hAnsi="Times New Roman" w:cs="Times New Roman"/>
          <w:sz w:val="28"/>
          <w:szCs w:val="28"/>
          <w:lang w:val="af-ZA"/>
        </w:rPr>
        <w:t>về ngân sách nhà nước 19.521</w:t>
      </w:r>
      <w:r w:rsidRPr="002756B5">
        <w:rPr>
          <w:rFonts w:ascii="Times New Roman" w:eastAsia="Times New Roman" w:hAnsi="Times New Roman" w:cs="Times New Roman"/>
          <w:sz w:val="28"/>
          <w:szCs w:val="28"/>
          <w:lang w:val="vi-VN"/>
        </w:rPr>
        <w:t xml:space="preserve"> tỷ đồng</w:t>
      </w:r>
      <w:r w:rsidRPr="002756B5">
        <w:rPr>
          <w:rFonts w:ascii="Times New Roman" w:eastAsia="Times New Roman" w:hAnsi="Times New Roman" w:cs="Times New Roman"/>
          <w:sz w:val="28"/>
          <w:szCs w:val="28"/>
          <w:lang w:val="af-ZA"/>
        </w:rPr>
        <w:t xml:space="preserve"> và 4.676 </w:t>
      </w:r>
      <w:r w:rsidRPr="002756B5">
        <w:rPr>
          <w:rFonts w:ascii="Times New Roman" w:eastAsia="Times New Roman" w:hAnsi="Times New Roman" w:cs="Times New Roman"/>
          <w:sz w:val="28"/>
          <w:szCs w:val="28"/>
          <w:lang w:val="vi-VN"/>
        </w:rPr>
        <w:t>ha đất</w:t>
      </w:r>
      <w:r w:rsidRPr="002756B5">
        <w:rPr>
          <w:rFonts w:ascii="Times New Roman" w:eastAsia="Times New Roman" w:hAnsi="Times New Roman" w:cs="Times New Roman"/>
          <w:sz w:val="28"/>
          <w:szCs w:val="28"/>
          <w:vertAlign w:val="superscript"/>
          <w:lang w:val="vi-VN"/>
        </w:rPr>
        <w:footnoteReference w:id="18"/>
      </w:r>
      <w:r w:rsidRPr="002756B5">
        <w:rPr>
          <w:rFonts w:ascii="Times New Roman" w:eastAsia="Times New Roman" w:hAnsi="Times New Roman" w:cs="Times New Roman"/>
          <w:sz w:val="28"/>
          <w:szCs w:val="28"/>
          <w:lang w:val="af-ZA"/>
        </w:rPr>
        <w:t xml:space="preserve"> (đã thu hồi 5.536 tỷ đồng)</w:t>
      </w:r>
      <w:r w:rsidRPr="002756B5">
        <w:rPr>
          <w:rFonts w:ascii="Times New Roman" w:eastAsia="Times New Roman" w:hAnsi="Times New Roman" w:cs="Times New Roman"/>
          <w:sz w:val="28"/>
          <w:szCs w:val="28"/>
          <w:lang w:val="vi-VN"/>
        </w:rPr>
        <w:t xml:space="preserve">; xuất toán, loại khỏi giá trị quyết toán </w:t>
      </w:r>
      <w:r w:rsidRPr="002756B5">
        <w:rPr>
          <w:rFonts w:ascii="Times New Roman" w:eastAsia="Times New Roman" w:hAnsi="Times New Roman" w:cs="Times New Roman"/>
          <w:sz w:val="28"/>
          <w:szCs w:val="28"/>
          <w:lang w:val="af-ZA"/>
        </w:rPr>
        <w:t>do chưa thực hiện đúng quy định và đề nghị cấp có thẩm quyền xem xét, xử lý 9.988 tỷ đồng, 302 ha đất; đã kiến</w:t>
      </w:r>
      <w:r w:rsidRPr="002756B5">
        <w:rPr>
          <w:rFonts w:ascii="Times New Roman" w:eastAsia="Times New Roman" w:hAnsi="Times New Roman" w:cs="Times New Roman"/>
          <w:sz w:val="28"/>
          <w:szCs w:val="28"/>
          <w:lang w:val="vi-VN"/>
        </w:rPr>
        <w:t xml:space="preserve"> nghị cơ quan có thẩm quyền xử lý</w:t>
      </w:r>
      <w:r w:rsidRPr="002756B5">
        <w:rPr>
          <w:rFonts w:ascii="Times New Roman" w:eastAsia="Times New Roman" w:hAnsi="Times New Roman" w:cs="Times New Roman"/>
          <w:sz w:val="28"/>
          <w:szCs w:val="28"/>
          <w:lang w:val="af-ZA"/>
        </w:rPr>
        <w:t xml:space="preserve"> kỷ luật hành chính đối với 724</w:t>
      </w:r>
      <w:r w:rsidRPr="002756B5">
        <w:rPr>
          <w:rFonts w:ascii="Times New Roman" w:eastAsia="Times New Roman" w:hAnsi="Times New Roman" w:cs="Times New Roman"/>
          <w:sz w:val="28"/>
          <w:szCs w:val="28"/>
          <w:lang w:val="vi-VN"/>
        </w:rPr>
        <w:t xml:space="preserve"> tập thể</w:t>
      </w:r>
      <w:r w:rsidRPr="002756B5">
        <w:rPr>
          <w:rFonts w:ascii="Times New Roman" w:eastAsia="Times New Roman" w:hAnsi="Times New Roman" w:cs="Times New Roman"/>
          <w:sz w:val="28"/>
          <w:szCs w:val="28"/>
          <w:lang w:val="af-ZA"/>
        </w:rPr>
        <w:t>, 22 cá nhân; ban hành 82.074 quyết định xử phạt vi phạm hành chính đối với tổ chức, cá nhân với số tiền 2.469 tỷ đồng; chuyển cơ quan điều tra tiếp tục xem xét, xử lý 49 vụ, 113 đối tượng; chấn chỉnh quản lý, hoàn thiện cơ chế, chính sách pháp luật trên nhiều lĩnh vực,...</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xml:space="preserve">Các bộ, ngành, trong phạm vi lĩnh vực quản lý của mình đã tiến hành thanh tra, kiểm tra để kịp thời ngăn chặn, xử lý vi phạm, như: Bộ Kế hoạch và Đầu tư tiến hành triển khai 16 cuộc thanh tra việc lập, thẩm định, phê duyệt chủ trương, quyết định đầu </w:t>
      </w:r>
      <w:r w:rsidRPr="002756B5">
        <w:rPr>
          <w:rFonts w:ascii="Times New Roman" w:eastAsia="Times New Roman" w:hAnsi="Times New Roman" w:cs="Times New Roman"/>
          <w:sz w:val="28"/>
          <w:szCs w:val="28"/>
          <w:lang w:val="af-ZA"/>
        </w:rPr>
        <w:lastRenderedPageBreak/>
        <w:t>tư, việc xử lý nợ đọng vốn xây dựng cơ bản tại 16 tỉnh, thành phố trên cả nước</w:t>
      </w:r>
      <w:r w:rsidRPr="002756B5">
        <w:rPr>
          <w:rFonts w:ascii="Times New Roman" w:eastAsia="Times New Roman" w:hAnsi="Times New Roman" w:cs="Times New Roman"/>
          <w:sz w:val="28"/>
          <w:szCs w:val="28"/>
          <w:vertAlign w:val="superscript"/>
          <w:lang w:val="af-ZA"/>
        </w:rPr>
        <w:footnoteReference w:id="19"/>
      </w:r>
      <w:r w:rsidRPr="002756B5">
        <w:rPr>
          <w:rFonts w:ascii="Times New Roman" w:eastAsia="Times New Roman" w:hAnsi="Times New Roman" w:cs="Times New Roman"/>
          <w:sz w:val="28"/>
          <w:szCs w:val="28"/>
          <w:lang w:val="af-ZA"/>
        </w:rPr>
        <w:t>, đã kiến nghị xử lý về kinh tế với tổng số tiền là 1.482 tỷ đồng</w:t>
      </w:r>
      <w:r w:rsidRPr="002756B5">
        <w:rPr>
          <w:rFonts w:ascii="Times New Roman" w:eastAsia="Times New Roman" w:hAnsi="Times New Roman" w:cs="Times New Roman"/>
          <w:sz w:val="28"/>
          <w:szCs w:val="28"/>
          <w:vertAlign w:val="superscript"/>
          <w:lang w:val="af-ZA"/>
        </w:rPr>
        <w:footnoteReference w:id="20"/>
      </w:r>
      <w:r w:rsidRPr="002756B5">
        <w:rPr>
          <w:rFonts w:ascii="Times New Roman" w:eastAsia="Times New Roman" w:hAnsi="Times New Roman" w:cs="Times New Roman"/>
          <w:sz w:val="28"/>
          <w:szCs w:val="28"/>
          <w:lang w:val="af-ZA"/>
        </w:rPr>
        <w:t>; Bộ Thông tin và Truyền thông đã tiến hành thanh tra, kiểm tra, xử lý vi phạm trong hoạt động kinh doanh, sử dụng đĩa trò chơi máy tính nhập lậu, in lậu; quản lý, cung cấp, sử dụng trò chơi điện tử trên mạng</w:t>
      </w:r>
      <w:r w:rsidRPr="002756B5">
        <w:rPr>
          <w:rFonts w:ascii="Times New Roman" w:eastAsia="Times New Roman" w:hAnsi="Times New Roman" w:cs="Times New Roman"/>
          <w:sz w:val="28"/>
          <w:szCs w:val="28"/>
          <w:vertAlign w:val="superscript"/>
          <w:lang w:val="af-ZA"/>
        </w:rPr>
        <w:footnoteReference w:id="21"/>
      </w:r>
      <w:r w:rsidRPr="002756B5">
        <w:rPr>
          <w:rFonts w:ascii="Times New Roman" w:eastAsia="Times New Roman" w:hAnsi="Times New Roman" w:cs="Times New Roman"/>
          <w:sz w:val="28"/>
          <w:szCs w:val="28"/>
          <w:lang w:val="af-ZA"/>
        </w:rPr>
        <w:t>; Bộ Y tế tiến hành thanh tra, kiểm tra 289 cơ sở về bảo đảm an toàn thực phẩm</w:t>
      </w:r>
      <w:r w:rsidRPr="002756B5">
        <w:rPr>
          <w:rFonts w:ascii="Times New Roman" w:eastAsia="Times New Roman" w:hAnsi="Times New Roman" w:cs="Times New Roman"/>
          <w:sz w:val="28"/>
          <w:szCs w:val="28"/>
          <w:vertAlign w:val="superscript"/>
          <w:lang w:val="af-ZA"/>
        </w:rPr>
        <w:footnoteReference w:id="22"/>
      </w:r>
      <w:r w:rsidRPr="002756B5">
        <w:rPr>
          <w:rFonts w:ascii="Times New Roman" w:eastAsia="Times New Roman" w:hAnsi="Times New Roman" w:cs="Times New Roman"/>
          <w:sz w:val="28"/>
          <w:szCs w:val="28"/>
          <w:lang w:val="af-ZA"/>
        </w:rPr>
        <w:t>; Bộ Nông nghiệp và Phát triển nông thôn đã tiến hành thanh tra, kiểm tra hoạt động, tổ chức du lịch sinh thái trên địa bàn Vườn quốc gia Ba Vì, theo đó đã yêu cầu Vườn quốc gia khẩn trương thanh lý hợp đồng với các chủ đầu tư, lập đề án cho thuê môi trường và xây dựng dự án du lịch sinh thái...</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Ngành Thanh tra đã tập trung triển khai các giải pháp phòng, chống tham nhũng, đã phát hiện 47 vụ, 66 đối tượng có hành vi tham nhũng và liên quan đến tham nhũng. Trong đó, tự kiểm tra nội bộ đã phát hiện 15 vụ, 08 đối tượng; qua thanh tra 25 vụ, 25 đối tượng; qua giải quyết khiếu nại, tố cáo phát hiện 07 vụ, 33 đối tượng,...</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Tiếp thu kiến nghị cử tri các tỉnh Đắk Lắk, Quảng Ninh, Bình Định, Hải Phòng, Tây Ninh, Nam Định, Ninh Thuận... về việc cải cách thủ tục hành chính, cải tạo môi trường kinh doanh ở một số lĩnh vực trong thời gian qua còn chưa hiệu quả, Thủ tướng Chính phủ đã yêu cầu Tổ công tác đặc biệt</w:t>
      </w:r>
      <w:r w:rsidRPr="002756B5">
        <w:rPr>
          <w:rFonts w:ascii="Times New Roman" w:eastAsia="Times New Roman" w:hAnsi="Times New Roman" w:cs="Times New Roman"/>
          <w:sz w:val="28"/>
          <w:szCs w:val="28"/>
          <w:vertAlign w:val="superscript"/>
          <w:lang w:val="sv-SE"/>
        </w:rPr>
        <w:footnoteReference w:id="23"/>
      </w:r>
      <w:r w:rsidRPr="002756B5">
        <w:rPr>
          <w:rFonts w:ascii="Times New Roman" w:eastAsia="Times New Roman" w:hAnsi="Times New Roman" w:cs="Times New Roman"/>
          <w:sz w:val="28"/>
          <w:szCs w:val="28"/>
          <w:lang w:val="sv-SE"/>
        </w:rPr>
        <w:t xml:space="preserve"> tăng cường kiểm tra việc triển khai các biện pháp trong cắt giảm các thủ tục hành chính, hoạt động kiểm tra chuyên ngành không cần thiết hoặc chồng chéo giữa các bộ, ngành; đồng thời, Thủ tướng yêu cầu đến hết tháng 6/2018 phải cắt giảm tối thiểu 50% thủ tục hành chính, tạo điều kiện thuận lợi để giảm chi phí cho người dân và doanh nghiệp. Cụ thể, Tổ công tác đã làm việc với Bộ Tài chính, Bộ Công thương, Bộ Khoa học và Công nghệ, Bộ Nông nghiệp và Phát triển nông thôn, Bộ Y tế và thành phố Hải Phòng trong công tác kiểm tra chuyên ngành (KTCN) đối với hàng hóa xuất, nhập khẩu, quy trình thủ tục KTCN, thủ tục, thời gian thông quan thực tế tại cửa khẩu Hải Phòng. Qua kiểm tra thực tế cho thấy, việc KTCN hiện nay còn mang tính </w:t>
      </w:r>
      <w:r w:rsidRPr="002756B5">
        <w:rPr>
          <w:rFonts w:ascii="Times New Roman" w:eastAsia="Times New Roman" w:hAnsi="Times New Roman" w:cs="Times New Roman"/>
          <w:sz w:val="28"/>
          <w:szCs w:val="28"/>
          <w:lang w:val="vi-VN"/>
        </w:rPr>
        <w:t>“</w:t>
      </w:r>
      <w:r w:rsidRPr="002756B5">
        <w:rPr>
          <w:rFonts w:ascii="Times New Roman" w:eastAsia="Times New Roman" w:hAnsi="Times New Roman" w:cs="Times New Roman"/>
          <w:sz w:val="28"/>
          <w:szCs w:val="28"/>
          <w:lang w:val="sv-SE"/>
        </w:rPr>
        <w:t xml:space="preserve">thủ tục” và những </w:t>
      </w:r>
      <w:r w:rsidRPr="002756B5">
        <w:rPr>
          <w:rFonts w:ascii="Times New Roman" w:eastAsia="Times New Roman" w:hAnsi="Times New Roman" w:cs="Times New Roman"/>
          <w:sz w:val="28"/>
          <w:szCs w:val="28"/>
          <w:lang w:val="vi-VN"/>
        </w:rPr>
        <w:t>“</w:t>
      </w:r>
      <w:r w:rsidRPr="002756B5">
        <w:rPr>
          <w:rFonts w:ascii="Times New Roman" w:eastAsia="Times New Roman" w:hAnsi="Times New Roman" w:cs="Times New Roman"/>
          <w:sz w:val="28"/>
          <w:szCs w:val="28"/>
          <w:lang w:val="sv-SE"/>
        </w:rPr>
        <w:t>giấy phép con” là rào cản lớn khiến việc thông quan hàng hóa xuất khẩu, nhập khẩu bị chậm trễ, khiến doanh nghiệp phải gánh một khoản chi phí lớn và thời gian chờ đợi lớn cho việc này (thời gian kiểm tra thủ tục hải quan chỉ chiếm 22%, còn thời gian dành cho KTCN là 78%, một loại hàng hóa nhưng thuộc quyền KTCN của nhiều bộ, gây chồng chéo, như nước đá chịu sự quản lý của cả Bộ Y tế và Bộ Công thương, mặt hàng men sống chịu sự quản lý của cả Bộ Y tế và Bộ Nông nghiệp và Phát triển nông thôn,...)</w:t>
      </w:r>
      <w:r w:rsidRPr="002756B5">
        <w:rPr>
          <w:rFonts w:ascii="Times New Roman" w:eastAsia="Times New Roman" w:hAnsi="Times New Roman" w:cs="Times New Roman"/>
          <w:sz w:val="28"/>
          <w:szCs w:val="28"/>
          <w:vertAlign w:val="superscript"/>
          <w:lang w:val="sv-SE"/>
        </w:rPr>
        <w:footnoteReference w:id="24"/>
      </w:r>
      <w:r w:rsidRPr="002756B5">
        <w:rPr>
          <w:rFonts w:ascii="Times New Roman" w:eastAsia="Times New Roman" w:hAnsi="Times New Roman" w:cs="Times New Roman"/>
          <w:sz w:val="28"/>
          <w:szCs w:val="28"/>
          <w:lang w:val="sv-SE"/>
        </w:rPr>
        <w:t xml:space="preserve">. Bộ Y tế cũng cam kết sẽ giảm 90% hàng hóa phải KTCN, Tổ công tác yêu cầu Bộ Y tế thay đổi phương thức kiểm tra chuyên ngành, khẩn trương sửa đổi các văn bản liên quan đến ghi nhãn phụ, công bố hợp quy, việc thực hiện cơ chế một cửa quốc gia của Bộ,... </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lastRenderedPageBreak/>
        <w:t>Đặc biệt, sau khi rà soát 1.216 điều kiện kinh doanh thuộc 27 nhóm ngành nghề, ngày 20/09/2017, Bộ Công thương đã công bố cắt giảm 675 điều kiện (chiếm 55,5%), nhiều chuyên gia nhận định đây là bước tiến dài trong nỗ lực cải cách môi trường kinh doanh, đầu tư ở Việt Nam, tạo điều kiện thuận lợi hơn rất nhiều đối với cộng đồng doanh nghiệp trong sản xuất kinh doanh hàng hóa.</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b/>
          <w:bCs/>
          <w:i/>
          <w:iCs/>
          <w:sz w:val="28"/>
          <w:szCs w:val="28"/>
          <w:lang w:val="sv-SE"/>
        </w:rPr>
        <w:t xml:space="preserve">c) Về tổ chức thực hiện chính sách, pháp luật: </w:t>
      </w:r>
      <w:r w:rsidRPr="002756B5">
        <w:rPr>
          <w:rFonts w:ascii="Times New Roman" w:eastAsia="Times New Roman" w:hAnsi="Times New Roman" w:cs="Times New Roman"/>
          <w:sz w:val="28"/>
          <w:szCs w:val="28"/>
          <w:lang w:val="sv-SE"/>
        </w:rPr>
        <w:t xml:space="preserve">Thủ tướng Chính phủ, các Bộ trưởng, Trưởng ngành đã tích cực chỉ đạo, triển khai giải quyết những khó khăn, vướng mắc trong thực tế mà người dân kiến nghị như: Thủ tướng Chính phủ chủ trì Hội nghị về phát triển đồng bằng sông Cửu Long để tìm kiếm mô hình cho phát triển bền vững; đã cấp 4.453 tỷ đồng cho Ngân hàng Chính sách xã hội để hỗ trợ vay vốn giải quyết việc làm; Bộ Kế hoạch và Đầu tư giao kế hoạch đầu tư trung hạn cho tỉnh Thanh Hóa 55.000 triệu đồng để thực hiện dự án tu bổ, nâng cấp đê tả sông Bưởi (Thanh Hóa); Bộ Giao thông vận tải, chỉ đạo tiến hành xử lý, khắc phục tình trạng mặt đường hư hỏng, xuống cấp trên tuyến Quốc lộ 1A, đoạn qua các tỉnh Quảng Bình, Bình Định; </w:t>
      </w:r>
      <w:r w:rsidRPr="002756B5">
        <w:rPr>
          <w:rFonts w:ascii="Times New Roman" w:eastAsia="Times New Roman" w:hAnsi="Times New Roman" w:cs="Times New Roman"/>
          <w:sz w:val="28"/>
          <w:szCs w:val="28"/>
          <w:lang w:val="vi-VN"/>
        </w:rPr>
        <w:t xml:space="preserve">Bộ </w:t>
      </w:r>
      <w:r w:rsidRPr="002756B5">
        <w:rPr>
          <w:rFonts w:ascii="Times New Roman" w:eastAsia="Times New Roman" w:hAnsi="Times New Roman" w:cs="Times New Roman"/>
          <w:sz w:val="28"/>
          <w:szCs w:val="28"/>
          <w:lang w:val="sv-SE"/>
        </w:rPr>
        <w:t xml:space="preserve">Tài nguyên và Môi trường, phê duyệt và công bố 197 khu vực khoáng sản phân tán, nhỏ lẻ của 23 loại khoáng sản trên địa bàn 30 tỉnh, thành phố cả nước để UBND cấp tỉnh quản lý, cấp phép hoạt động khoáng sản; </w:t>
      </w:r>
      <w:r w:rsidRPr="002756B5">
        <w:rPr>
          <w:rFonts w:ascii="Times New Roman" w:eastAsia="Times New Roman" w:hAnsi="Times New Roman" w:cs="Times New Roman"/>
          <w:sz w:val="28"/>
          <w:szCs w:val="28"/>
          <w:lang w:val="vi-VN"/>
        </w:rPr>
        <w:t xml:space="preserve">Bộ </w:t>
      </w:r>
      <w:r w:rsidRPr="002756B5">
        <w:rPr>
          <w:rFonts w:ascii="Times New Roman" w:eastAsia="Times New Roman" w:hAnsi="Times New Roman" w:cs="Times New Roman"/>
          <w:sz w:val="28"/>
          <w:szCs w:val="28"/>
          <w:lang w:val="sv-SE"/>
        </w:rPr>
        <w:t>Công thương đầu tư xây dựng hệ thống lưới điện quốc gia tại các huyện Nam Trà My, Bắc Trà My; Bộ Lao động, Thương binh và Xã hội đã xác nhận, cấp bằng Tổ quốc ghi công đối với 498 liệt sĩ, trình Thủ tướng Chính phủ cấp đổi trên 42.000 bằng Tổ quốc ghi công, các địa phương, ngành quân đội, công an đã xác nhận trên 2.000 thương binh và người hưởng chính sách như thương binh,... Các Bộ: Lao động, Thương binh và Xã hội; Xây dựng; Tài chính; Kế hoạch và Đầu tư phối hợp với các địa phương đã và đang triển khai việc hỗ trợ cho trên 300.000 hộ gia đình với khoản ngân sách 8.000 tỷ đồng, đã hoàn thành hỗ trợ giai đoạn 1 với 80.000 hộ với kinh phí 2.758 tỷ đồng để xây dựng nhà ở đối với gia đình chính sách; Chính phủ đã thống nhất bổ sung 8.140 tỷ đồng để hỗ trợ 313.707 hộ gia đình chính sách (nâng tổng 2 đợt là trên 11.000 tỷ đồng, hỗ trợ cho trên 410.000 hộ)…</w:t>
      </w:r>
    </w:p>
    <w:p w:rsidR="00E34C88" w:rsidRPr="002756B5" w:rsidRDefault="00E34C88" w:rsidP="00362344">
      <w:pPr>
        <w:spacing w:after="0" w:line="340" w:lineRule="exact"/>
        <w:ind w:firstLine="561"/>
        <w:jc w:val="both"/>
        <w:rPr>
          <w:rFonts w:ascii="Times New Roman" w:eastAsia="Times New Roman" w:hAnsi="Times New Roman" w:cs="Times New Roman"/>
          <w:b/>
          <w:bCs/>
          <w:i/>
          <w:iCs/>
          <w:sz w:val="28"/>
          <w:szCs w:val="28"/>
          <w:lang w:val="af-ZA"/>
        </w:rPr>
      </w:pPr>
      <w:r w:rsidRPr="002756B5">
        <w:rPr>
          <w:rFonts w:ascii="Times New Roman" w:eastAsia="Times New Roman" w:hAnsi="Times New Roman" w:cs="Times New Roman"/>
          <w:b/>
          <w:bCs/>
          <w:sz w:val="28"/>
          <w:szCs w:val="28"/>
          <w:lang w:val="af-ZA"/>
        </w:rPr>
        <w:t>2.3. Về 307 kiến nghị đang trong quá trình giải quyết</w:t>
      </w:r>
      <w:r w:rsidRPr="002756B5">
        <w:rPr>
          <w:rFonts w:ascii="Times New Roman" w:eastAsia="Times New Roman" w:hAnsi="Times New Roman" w:cs="Times New Roman"/>
          <w:b/>
          <w:bCs/>
          <w:sz w:val="28"/>
          <w:szCs w:val="28"/>
          <w:vertAlign w:val="superscript"/>
          <w:lang w:val="pt-BR"/>
        </w:rPr>
        <w:footnoteReference w:id="25"/>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Hiện còn 307 kiến nghị của cử tri của nhiều tỉnh, thành phố đang được các bộ, ngành nghiên cứu để tiếp tục giải quyết có nội dung liên quan đến việc xem xét để  sửa đổi, bổ sung, ban hành 109 văn bản quy phạm pháp luật</w:t>
      </w:r>
      <w:r w:rsidRPr="002756B5">
        <w:rPr>
          <w:rFonts w:ascii="Times New Roman" w:eastAsia="Times New Roman" w:hAnsi="Times New Roman" w:cs="Times New Roman"/>
          <w:sz w:val="28"/>
          <w:szCs w:val="28"/>
          <w:vertAlign w:val="superscript"/>
          <w:lang w:val="af-ZA"/>
        </w:rPr>
        <w:footnoteReference w:id="26"/>
      </w:r>
      <w:r w:rsidRPr="002756B5">
        <w:rPr>
          <w:rFonts w:ascii="Times New Roman" w:eastAsia="Times New Roman" w:hAnsi="Times New Roman" w:cs="Times New Roman"/>
          <w:sz w:val="28"/>
          <w:szCs w:val="28"/>
          <w:lang w:val="af-ZA"/>
        </w:rPr>
        <w:t xml:space="preserve"> thay thế một số văn bản cũ mà cử tri phản ánh là không phù hợp với thực tế, trong đó có 66 văn bản đã được các bộ, ngành nêu rõ lộ trình và thời hạn dự kiến hoàn thành (đây là điểm rất mới trong việc giải quyết kiến nghị cử tri tại kỳ họp này), cụ thể như sau:</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xml:space="preserve">- Có 40 văn bản đã được các bộ, ngành xác định sẽ xem xét để tham mưu sửa đổi và hoàn thành ngay trong quý IV/2017 chẳng hạn như: sửa đổi, bổ sung Nghị định số 88/2015/NĐ-CP về xử phạt vi phạm hành chính trong lĩnh vực lao động, bảo hiểm xã hội và đưa người lao động Việt Nam đi làm việc ở nước ngoài theo hợp đồng (Bộ Lao động, Thương binh và Xã hội); Nghị định về bảo hiểm nông nghiệp (Bộ Tài chính); </w:t>
      </w:r>
      <w:r w:rsidRPr="002756B5">
        <w:rPr>
          <w:rFonts w:ascii="Times New Roman" w:eastAsia="Times New Roman" w:hAnsi="Times New Roman" w:cs="Times New Roman"/>
          <w:sz w:val="28"/>
          <w:szCs w:val="28"/>
          <w:lang w:val="af-ZA"/>
        </w:rPr>
        <w:lastRenderedPageBreak/>
        <w:t>Nghị định số 60/2014/NĐ-CP về hoạt động in (Bộ Thông tin và Truyền thông); Nghị định số 85/2012/NĐ-CP về cơ chế tự chủ của đơn vị sự nghiệp y tế công lập (Bộ Y tế); xây dựng Nghị định về quản lý và tổ chức lễ hội (Bộ Văn hóa, Thể thao và Du lịch); Nghị định số 38/2015/NĐ-CP về quản lý chất thải, phế liệu (Bộ Tài nguyên và Môi trường), …</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Có 07 văn bản đã được các bộ, ngành xác định sẽ xem xét để tham mưu sửa đổi và hoàn thành ngay trong quý I/2018 như: xây dựng Nghị định về chính sách khuyến khích hợp tác, liên kết sản xuất gắn với tiêu thụ trong nông nghiệp áp dụng cho tất các các lĩnh vực trồng trọt, chăn nuôi, thủy sản, lâm nghiệp (Bộ Nông nghiệp và Phát triển nông thôn); sửa đổi, bổ sung Nghị định số 210/2013/NNĐ-CP về chính sách khuyến khích doanh nghiệp đầu tư vào nông nghiệp, nông thôn (Bộ Kế hoạch và Đầu tư); Nghị định hướng dẫn thực hiện Luật Tín ngưỡng, tôn giáo (Bộ Nội vụ);sửa đổi, bổ sung Quyết định 102/2009/QĐ-TTg về chính sách hỗ trợ trực tiếp cho người dân tộc thuộc hộ nghèo ở vùng khó khăn (Ủy ban Dân tộc),…</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Có 08 văn bản đã được các bộ, ngành xác định sẽ xem xét để tham mưu sửa đổi và hoàn thành trong quý II và III/2018 như: sửa đổi, bổ sung Nghị định số 02/2010/NĐ-CP về khuyến nông; Nghị định về hỗ trợ phát triển thủy lợi nhỏ, thủy lợi nội đồng và tưới tiên tiến, tiết kiệm nước (Bộ Nông nghiệp và Phát triển nông thôn); Nghị định về quản lý thu nợ bảo hiểm xã hội, bảo hiểm y tế, bảo hiểm thất nghiệp (Bộ Lao động, Thương binh và Xã hội); hướng dẫn thực hiện khen thưởng và thi hành kỷ luật học sinh phổ thông (thay thế Thông tư số 08/TT ngày 21/3/1988 của Bộ Giáo dục hướng dẫn về việc khen thưởng và thi hành kỷ luật học sinh các trường phổ thông).</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 Còn 11 văn bản được các bộ, ngành xác định sẽ xem xét để tham mưu sửa đổi và hoàn thành trong quý IV/2018 và năm 2019 như: sửa đổi, bổ sung Pháp lệnh người có công; xây dựng trình Quốc hội dự thảo Luật hỗ trợ phát triển vùng dân tộc thiểu số và miền núi; Luật Phòng, chống ma túy; về sửa đổi Nghị định số 31/2013/NĐ-CP về hướng dẫn chi tiết Pháp lệnh người có công,...</w:t>
      </w:r>
    </w:p>
    <w:p w:rsidR="00E34C88" w:rsidRPr="002756B5" w:rsidRDefault="00E34C88" w:rsidP="00362344">
      <w:pPr>
        <w:spacing w:after="0" w:line="340" w:lineRule="exact"/>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af-ZA"/>
        </w:rPr>
        <w:tab/>
      </w:r>
      <w:r w:rsidRPr="002756B5">
        <w:rPr>
          <w:rFonts w:ascii="Times New Roman" w:eastAsia="Times New Roman" w:hAnsi="Times New Roman" w:cs="Times New Roman"/>
          <w:b/>
          <w:bCs/>
          <w:i/>
          <w:iCs/>
          <w:sz w:val="28"/>
          <w:szCs w:val="28"/>
          <w:lang w:val="sv-SE"/>
        </w:rPr>
        <w:t xml:space="preserve">Nhìn chung, </w:t>
      </w:r>
      <w:r w:rsidRPr="002756B5">
        <w:rPr>
          <w:rFonts w:ascii="Times New Roman" w:eastAsia="Times New Roman" w:hAnsi="Times New Roman" w:cs="Times New Roman"/>
          <w:sz w:val="28"/>
          <w:szCs w:val="28"/>
          <w:lang w:val="sv-SE"/>
        </w:rPr>
        <w:t xml:space="preserve">qua giám sát cho thấy, Chính phủ, Thủ tướng Chính phủ, các bộ, ngành và các cơ quan liên quan đều rất nghiêm túc, tích cực có trách nhiệm cao trong việc nghiên cứu, xem xét, giải quyết và trả lời đầy đủ các kiến nghị của cử tri. Mặc dù, số lượng các kiến nghị thuộc thẩm quyền giải quyết của Chính phủ và các bộ, ngành là rất lớn (chiếm tới 91,6% tổng số kiến nghị gửi tới Kỳ họp thứ 3) nhưng đều đã được các vị Bộ trưởng, Trưởng ngành trực tiếp chỉ đạo việc giải quyết (có tới 21/24 Bộ trưởng, Trưởng ngành trực tiếp ký các văn bản trả lời tới cử tri, như Bộ trưởng Bộ Nông nghiệp và Phát triển nông thôn trực tiếp ký 206 văn bản trả lời; Bộ Lao động, Thương binh và Xã hội (193); Bộ Giáo dục và Đào tạo (145);Bộ trưởng Bộ Tài chính (91);... Chính do sự quan tâm chỉ đạo quyết liệt, trực tiếp như vậy nên chất lượng việc giải quyết các kiến nghị tại kỳ họp này có một sự chuyển biến khá rõ rệt, những sai sót đáng tiếc như trả lời không đúng với nội dung câu hỏi mà cử tri nêu hay cử tri huyện này hỏi lại trả lời sang huyện khác như đã nêu tại báo cáo trước đã được khắc phục khá triệt để. Ngoài ra, nhiều bất cập, hạn chế khác được Ủy ban thýờng vụ Quốc </w:t>
      </w:r>
      <w:r w:rsidRPr="002756B5">
        <w:rPr>
          <w:rFonts w:ascii="Times New Roman" w:eastAsia="Times New Roman" w:hAnsi="Times New Roman" w:cs="Times New Roman"/>
          <w:sz w:val="28"/>
          <w:szCs w:val="28"/>
          <w:lang w:val="sv-SE"/>
        </w:rPr>
        <w:lastRenderedPageBreak/>
        <w:t>hội nêu tại báo cáo kỳ trước</w:t>
      </w:r>
      <w:r w:rsidRPr="002756B5">
        <w:rPr>
          <w:rFonts w:ascii="Times New Roman" w:eastAsia="Times New Roman" w:hAnsi="Times New Roman" w:cs="Times New Roman"/>
          <w:sz w:val="28"/>
          <w:szCs w:val="28"/>
          <w:vertAlign w:val="superscript"/>
          <w:lang w:val="sv-SE"/>
        </w:rPr>
        <w:footnoteReference w:id="27"/>
      </w:r>
      <w:r w:rsidRPr="002756B5">
        <w:rPr>
          <w:rFonts w:ascii="Times New Roman" w:eastAsia="Times New Roman" w:hAnsi="Times New Roman" w:cs="Times New Roman"/>
          <w:sz w:val="28"/>
          <w:szCs w:val="28"/>
          <w:lang w:val="sv-SE"/>
        </w:rPr>
        <w:t>đều đã được các cơ quan liên quan nghiêm túc tiếp thu, giải quyết hoặc xây dựng lộ trình để giải quyết, cụ thể:</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i/>
          <w:iCs/>
          <w:sz w:val="28"/>
          <w:szCs w:val="28"/>
          <w:lang w:val="sv-SE"/>
        </w:rPr>
        <w:t>Về việc giải quyết các kiến nghị của cử tri có nội dung liên quan tới nhiều  ngành</w:t>
      </w:r>
      <w:r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i/>
          <w:iCs/>
          <w:sz w:val="28"/>
          <w:szCs w:val="28"/>
          <w:lang w:val="sv-SE"/>
        </w:rPr>
        <w:t>lĩnh vực</w:t>
      </w:r>
      <w:r w:rsidRPr="002756B5">
        <w:rPr>
          <w:rFonts w:ascii="Times New Roman" w:eastAsia="Times New Roman" w:hAnsi="Times New Roman" w:cs="Times New Roman"/>
          <w:sz w:val="28"/>
          <w:szCs w:val="28"/>
          <w:lang w:val="sv-SE"/>
        </w:rPr>
        <w:t>: tiếp thu kiến nghị của cử tri, ngày 25/07/2017 Thủ tướng Chính phủ đã ban hành Quyết định số 33/2017/QĐ-TTg về Quy chế tiếp nhận, giải quyết và trả lời kiến nghị của cử tri do Quốc hội chuyển đến. Đây là kiến nghị đã được Ủy ban thường vụ Quốc hội kiến nghị đối với Chính phủ tại nhiều báo cáo giám sát kể từ Kỳ họp thứ 6, Quốc hội khóa XII (10/2009)</w:t>
      </w:r>
      <w:r w:rsidRPr="002756B5">
        <w:rPr>
          <w:rFonts w:ascii="Times New Roman" w:eastAsia="Times New Roman" w:hAnsi="Times New Roman" w:cs="Times New Roman"/>
          <w:sz w:val="28"/>
          <w:szCs w:val="28"/>
          <w:vertAlign w:val="superscript"/>
          <w:lang w:val="sv-SE"/>
        </w:rPr>
        <w:footnoteReference w:id="28"/>
      </w:r>
      <w:r w:rsidRPr="002756B5">
        <w:rPr>
          <w:rFonts w:ascii="Times New Roman" w:eastAsia="Times New Roman" w:hAnsi="Times New Roman" w:cs="Times New Roman"/>
          <w:sz w:val="28"/>
          <w:szCs w:val="28"/>
          <w:lang w:val="sv-SE"/>
        </w:rPr>
        <w:t xml:space="preserve">. Việc ra đời của Quy chế đã khắc phục được tình trạng né tránh, đùn đẩy trách nhiệm đối với các kiến nghị loại này. Ngoài ra, Quy chế cũng xác định rõ việc tiếp nhận, giải quyết kiến nghị của cử tri là nhiệm vụ quan trọng trong chương trình công tác của các bộ, ngành, địa phương, là một trong những tiêu chí đánh giá mức độ hoàn thành nhiệm vụ của người đứng đầu bộ, ngành, chính quyền địa phương, làm cơ sở cho việc giải quyết hiệu quả kiến nghị của cử tri tại các kỳ họp tiếp theo. </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i/>
          <w:iCs/>
          <w:sz w:val="28"/>
          <w:szCs w:val="28"/>
          <w:lang w:val="sv-SE"/>
        </w:rPr>
        <w:t xml:space="preserve">Về việc xây dựng lộ trình đối với các kiến nghị cử tri chưa thể giải quyết ngay cần có thời gian để giải quyết: </w:t>
      </w:r>
      <w:r w:rsidRPr="002756B5">
        <w:rPr>
          <w:rFonts w:ascii="Times New Roman" w:eastAsia="Times New Roman" w:hAnsi="Times New Roman" w:cs="Times New Roman"/>
          <w:sz w:val="28"/>
          <w:szCs w:val="28"/>
          <w:lang w:val="sv-SE"/>
        </w:rPr>
        <w:t>trên thực tế, có nhiều kiến nghị của cử tri mà việc giải quyết cần có thời gian để tổng kết thực tiễn, có thêm nguồn lực,...Tuy nhiên, do việc trả lời đối với các kiến nghị loại này còn rất chung chung, không rõ thời hạn giải quyết nên cử tri mặc dù đã được trả lời nhưng vẫn tiếp tục kiến nghị qua rất nhiều kỳ họp. Một điểm mới, lần đầu tiên được các bộ, ngành thực hiện tại kỳ này đó là, nhiều kiến nghị mặc dù đang còn trong quá trình xem xét, giải quyết nhưng đã được nêu rõ lộ trình và thời hạn hoàn thành để cử tri theo dõi, đôn đốc và giám sát việc giải quyết, cụ thể đã có 17/22 bộ, ngành báo cáo lộ trình và thời gian dự kiến hoàn thành việc giải quyết như Bộ Nông nghiệp và Phát triển nông thôn (19); Bộ Xây dựng (6); Bộ Lao động, Thương binh và Xã hội (6);...</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i/>
          <w:iCs/>
          <w:sz w:val="28"/>
          <w:szCs w:val="28"/>
          <w:lang w:val="sv-SE"/>
        </w:rPr>
        <w:t xml:space="preserve">- </w:t>
      </w:r>
      <w:r w:rsidRPr="002756B5">
        <w:rPr>
          <w:rFonts w:ascii="Times New Roman" w:eastAsia="Times New Roman" w:hAnsi="Times New Roman" w:cs="Times New Roman"/>
          <w:sz w:val="28"/>
          <w:szCs w:val="28"/>
          <w:lang w:val="sv-SE"/>
        </w:rPr>
        <w:t>Bên cạnh đó, để lắng nghe được tâm tư, nguyện vọng của người dân, Chính phủ tiếp tục duy trì và vận hành hiệu quả hệ thống thông tin tiếp thu kiến nghị cử tri và doanh nghiệp tại Cổng thông tin điện tử của Chính phủ</w:t>
      </w:r>
      <w:r w:rsidRPr="002756B5">
        <w:rPr>
          <w:rFonts w:ascii="Times New Roman" w:eastAsia="Times New Roman" w:hAnsi="Times New Roman" w:cs="Times New Roman"/>
          <w:sz w:val="28"/>
          <w:szCs w:val="28"/>
          <w:vertAlign w:val="superscript"/>
          <w:lang w:val="sv-SE"/>
        </w:rPr>
        <w:footnoteReference w:id="29"/>
      </w:r>
      <w:r w:rsidRPr="002756B5">
        <w:rPr>
          <w:rFonts w:ascii="Times New Roman" w:eastAsia="Times New Roman" w:hAnsi="Times New Roman" w:cs="Times New Roman"/>
          <w:sz w:val="28"/>
          <w:szCs w:val="28"/>
          <w:lang w:val="sv-SE"/>
        </w:rPr>
        <w:t>. Hoạt động này góp phần hiệu quả vào việc tiếp nhận, xem xét, giải quyết và trả lời cử tri một cách nhanh chóng, kịp thời có chất lượng, đồng thời tăng cường tính tương tác giữa người dân với Chính phủ.</w:t>
      </w:r>
    </w:p>
    <w:p w:rsidR="00E34C88" w:rsidRPr="002756B5" w:rsidRDefault="00E34C88" w:rsidP="00362344">
      <w:pPr>
        <w:spacing w:after="0" w:line="340" w:lineRule="exact"/>
        <w:ind w:firstLine="60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i/>
          <w:iCs/>
          <w:sz w:val="28"/>
          <w:szCs w:val="28"/>
          <w:lang w:val="sv-SE"/>
        </w:rPr>
        <w:t xml:space="preserve">- Có một số vấn đề mà cử tri quan tâm kiến nghị qua nhiều kỳ họp, ví dụ như </w:t>
      </w:r>
      <w:r w:rsidRPr="002756B5">
        <w:rPr>
          <w:rFonts w:ascii="Times New Roman" w:eastAsia="Times New Roman" w:hAnsi="Times New Roman" w:cs="Times New Roman"/>
          <w:sz w:val="28"/>
          <w:szCs w:val="28"/>
          <w:lang w:val="sv-SE"/>
        </w:rPr>
        <w:t>công tác đấu tranh phòng, chống buôn lậu gian lận thương mại và hàng giả</w:t>
      </w:r>
      <w:r w:rsidRPr="002756B5">
        <w:rPr>
          <w:rFonts w:ascii="Times New Roman" w:eastAsia="Times New Roman" w:hAnsi="Times New Roman" w:cs="Times New Roman"/>
          <w:sz w:val="28"/>
          <w:szCs w:val="28"/>
          <w:vertAlign w:val="superscript"/>
          <w:lang w:val="sv-SE"/>
        </w:rPr>
        <w:footnoteReference w:id="30"/>
      </w:r>
      <w:r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iCs/>
          <w:sz w:val="28"/>
          <w:szCs w:val="28"/>
          <w:lang w:val="sv-SE"/>
        </w:rPr>
        <w:t>đây là kiến nghị được cử tri liên tục phản ánh từ 10/2014, kỳ họp thứ 6, Quốc hội khóa XIII đến nay)</w:t>
      </w:r>
      <w:r w:rsidRPr="002756B5">
        <w:rPr>
          <w:rFonts w:ascii="Times New Roman" w:eastAsia="Times New Roman" w:hAnsi="Times New Roman" w:cs="Times New Roman"/>
          <w:sz w:val="28"/>
          <w:szCs w:val="28"/>
          <w:vertAlign w:val="superscript"/>
          <w:lang w:val="sv-SE"/>
        </w:rPr>
        <w:footnoteReference w:id="31"/>
      </w:r>
      <w:r w:rsidRPr="002756B5">
        <w:rPr>
          <w:rFonts w:ascii="Times New Roman" w:eastAsia="Times New Roman" w:hAnsi="Times New Roman" w:cs="Times New Roman"/>
          <w:i/>
          <w:iCs/>
          <w:sz w:val="28"/>
          <w:szCs w:val="28"/>
          <w:lang w:val="sv-SE"/>
        </w:rPr>
        <w:t xml:space="preserve">. </w:t>
      </w:r>
      <w:r w:rsidRPr="002756B5">
        <w:rPr>
          <w:rFonts w:ascii="Times New Roman" w:eastAsia="Times New Roman" w:hAnsi="Times New Roman" w:cs="Times New Roman"/>
          <w:sz w:val="28"/>
          <w:szCs w:val="28"/>
          <w:lang w:val="sv-SE"/>
        </w:rPr>
        <w:t>Mặc dù, Chính phủ, các bộ, ngành, địa phương đã rất tích cực, chủ động đề ra nhiều giải pháp như: thành lập Ban chỉ đạo quốc gia, Ban chỉ đạo cấp tỉnh</w:t>
      </w:r>
      <w:r w:rsidRPr="002756B5">
        <w:rPr>
          <w:rFonts w:ascii="Times New Roman" w:eastAsia="Times New Roman" w:hAnsi="Times New Roman" w:cs="Times New Roman"/>
          <w:sz w:val="28"/>
          <w:szCs w:val="28"/>
          <w:vertAlign w:val="superscript"/>
          <w:lang w:val="sv-SE"/>
        </w:rPr>
        <w:footnoteReference w:id="32"/>
      </w:r>
      <w:r w:rsidRPr="002756B5">
        <w:rPr>
          <w:rFonts w:ascii="Times New Roman" w:eastAsia="Times New Roman" w:hAnsi="Times New Roman" w:cs="Times New Roman"/>
          <w:sz w:val="28"/>
          <w:szCs w:val="28"/>
          <w:lang w:val="sv-SE"/>
        </w:rPr>
        <w:t xml:space="preserve"> về </w:t>
      </w:r>
      <w:r w:rsidRPr="002756B5">
        <w:rPr>
          <w:rFonts w:ascii="Times New Roman" w:eastAsia="Times New Roman" w:hAnsi="Times New Roman" w:cs="Times New Roman"/>
          <w:sz w:val="28"/>
          <w:szCs w:val="28"/>
          <w:lang w:val="sv-SE"/>
        </w:rPr>
        <w:lastRenderedPageBreak/>
        <w:t xml:space="preserve">chống buôn lậu, gian lận thương mại và hàng giả, tổ chức thanh tra, kiểm tra liên ngành để xử lý vi phạm. Tuy nhiên, tình hình buôn lậu, hàng giả vẫn diễn biến phức tạp tại nhiều tỉnh, thành phố lớn và các tỉnh biên giới. Qua giám sát tại một số địa phương cho thấy, một trong những điểm bất cập trong việc triển khai công tác chống buôn lậu, gian lận thương mại và hàng giả là có nhiều cơ quan cùng tham gia (Chi cục quản lý thị trường, Cục Hải quan, Bộ đội Biên phòng, Công an,...) nhưng sự phối hợp kết hợp còn chưa chặt chẽ, dẫn đến công tác quản lý, kiểm tra, kiểm soát thị trường còn lỏng lẻo, đôi khi </w:t>
      </w:r>
      <w:r w:rsidRPr="002756B5">
        <w:rPr>
          <w:rFonts w:ascii="Times New Roman" w:eastAsia="Times New Roman" w:hAnsi="Times New Roman" w:cs="Times New Roman"/>
          <w:sz w:val="28"/>
          <w:szCs w:val="28"/>
          <w:lang w:val="vi-VN"/>
        </w:rPr>
        <w:t xml:space="preserve">còn cục bộ, </w:t>
      </w:r>
      <w:r w:rsidRPr="002756B5">
        <w:rPr>
          <w:rFonts w:ascii="Times New Roman" w:eastAsia="Times New Roman" w:hAnsi="Times New Roman" w:cs="Times New Roman"/>
          <w:sz w:val="28"/>
          <w:szCs w:val="28"/>
          <w:lang w:val="sv-SE"/>
        </w:rPr>
        <w:t xml:space="preserve">bị chia </w:t>
      </w:r>
      <w:r w:rsidRPr="002756B5">
        <w:rPr>
          <w:rFonts w:ascii="Times New Roman" w:eastAsia="Times New Roman" w:hAnsi="Times New Roman" w:cs="Times New Roman"/>
          <w:sz w:val="28"/>
          <w:szCs w:val="28"/>
          <w:lang w:val="vi-VN"/>
        </w:rPr>
        <w:t>cắt theo địa giới hành chính</w:t>
      </w:r>
      <w:r w:rsidRPr="002756B5">
        <w:rPr>
          <w:rFonts w:ascii="Times New Roman" w:eastAsia="Times New Roman" w:hAnsi="Times New Roman" w:cs="Times New Roman"/>
          <w:sz w:val="28"/>
          <w:szCs w:val="28"/>
          <w:vertAlign w:val="superscript"/>
          <w:lang w:val="vi-VN"/>
        </w:rPr>
        <w:footnoteReference w:id="33"/>
      </w:r>
      <w:r w:rsidRPr="002756B5">
        <w:rPr>
          <w:rFonts w:ascii="Times New Roman" w:eastAsia="Times New Roman" w:hAnsi="Times New Roman" w:cs="Times New Roman"/>
          <w:sz w:val="28"/>
          <w:szCs w:val="28"/>
          <w:lang w:val="sv-SE"/>
        </w:rPr>
        <w:t>, trong khi thị trường là liên thông (63 Chi cục quản lý thị trường thuộc địa phương quản lý, nhưng Cục quản lý thị trường lại trực thuộc Bộ Công thương). Ngoài ra, một</w:t>
      </w:r>
      <w:r w:rsidRPr="002756B5">
        <w:rPr>
          <w:rFonts w:ascii="Times New Roman" w:eastAsia="Times New Roman" w:hAnsi="Times New Roman" w:cs="Times New Roman"/>
          <w:sz w:val="28"/>
          <w:szCs w:val="28"/>
          <w:lang w:val="vi-VN"/>
        </w:rPr>
        <w:t xml:space="preserve"> số quy định của pháp luật</w:t>
      </w:r>
      <w:r w:rsidRPr="002756B5">
        <w:rPr>
          <w:rFonts w:ascii="Times New Roman" w:eastAsia="Times New Roman" w:hAnsi="Times New Roman" w:cs="Times New Roman"/>
          <w:sz w:val="28"/>
          <w:szCs w:val="28"/>
          <w:lang w:val="sv-SE"/>
        </w:rPr>
        <w:t xml:space="preserve"> trong lĩnh vực này</w:t>
      </w:r>
      <w:r w:rsidRPr="002756B5">
        <w:rPr>
          <w:rFonts w:ascii="Times New Roman" w:eastAsia="Times New Roman" w:hAnsi="Times New Roman" w:cs="Times New Roman"/>
          <w:sz w:val="28"/>
          <w:szCs w:val="28"/>
          <w:lang w:val="vi-VN"/>
        </w:rPr>
        <w:t xml:space="preserve"> còn </w:t>
      </w:r>
      <w:r w:rsidRPr="002756B5">
        <w:rPr>
          <w:rFonts w:ascii="Times New Roman" w:eastAsia="Times New Roman" w:hAnsi="Times New Roman" w:cs="Times New Roman"/>
          <w:sz w:val="28"/>
          <w:szCs w:val="28"/>
          <w:lang w:val="sv-SE"/>
        </w:rPr>
        <w:t xml:space="preserve">có sự </w:t>
      </w:r>
      <w:r w:rsidRPr="002756B5">
        <w:rPr>
          <w:rFonts w:ascii="Times New Roman" w:eastAsia="Times New Roman" w:hAnsi="Times New Roman" w:cs="Times New Roman"/>
          <w:sz w:val="28"/>
          <w:szCs w:val="28"/>
          <w:lang w:val="vi-VN"/>
        </w:rPr>
        <w:t xml:space="preserve">chồng chéo, </w:t>
      </w:r>
      <w:r w:rsidRPr="002756B5">
        <w:rPr>
          <w:rFonts w:ascii="Times New Roman" w:eastAsia="Times New Roman" w:hAnsi="Times New Roman" w:cs="Times New Roman"/>
          <w:sz w:val="28"/>
          <w:szCs w:val="28"/>
          <w:lang w:val="sv-SE"/>
        </w:rPr>
        <w:t xml:space="preserve">mâu thuẫn, </w:t>
      </w:r>
      <w:r w:rsidRPr="002756B5">
        <w:rPr>
          <w:rFonts w:ascii="Times New Roman" w:eastAsia="Times New Roman" w:hAnsi="Times New Roman" w:cs="Times New Roman"/>
          <w:sz w:val="28"/>
          <w:szCs w:val="28"/>
          <w:lang w:val="vi-VN"/>
        </w:rPr>
        <w:t xml:space="preserve">không rõ ràng </w:t>
      </w:r>
      <w:r w:rsidRPr="002756B5">
        <w:rPr>
          <w:rFonts w:ascii="Times New Roman" w:eastAsia="Times New Roman" w:hAnsi="Times New Roman" w:cs="Times New Roman"/>
          <w:sz w:val="28"/>
          <w:szCs w:val="28"/>
          <w:lang w:val="sv-SE"/>
        </w:rPr>
        <w:t xml:space="preserve">như </w:t>
      </w:r>
      <w:r w:rsidRPr="002756B5">
        <w:rPr>
          <w:rFonts w:ascii="Times New Roman" w:eastAsia="Times New Roman" w:hAnsi="Times New Roman" w:cs="Times New Roman"/>
          <w:sz w:val="28"/>
          <w:szCs w:val="28"/>
          <w:lang w:val="vi-VN"/>
        </w:rPr>
        <w:t xml:space="preserve">quy định </w:t>
      </w:r>
      <w:r w:rsidRPr="002756B5">
        <w:rPr>
          <w:rFonts w:ascii="Times New Roman" w:eastAsia="Times New Roman" w:hAnsi="Times New Roman" w:cs="Times New Roman"/>
          <w:sz w:val="28"/>
          <w:szCs w:val="28"/>
          <w:lang w:val="sv-SE"/>
        </w:rPr>
        <w:t>về tịch thu phương tiện vận tải đối với hành vi vi phạm; về kiểm tra, giám sát hàng hóa xuất khẩu, nhập khẩu; thế nào là hành vi vi phạm nghiêm trọng còn chưa được quy định cụ thể</w:t>
      </w:r>
      <w:r w:rsidRPr="002756B5">
        <w:rPr>
          <w:rFonts w:ascii="Times New Roman" w:eastAsia="Times New Roman" w:hAnsi="Times New Roman" w:cs="Times New Roman"/>
          <w:sz w:val="28"/>
          <w:szCs w:val="28"/>
          <w:vertAlign w:val="superscript"/>
          <w:lang w:val="vi-VN"/>
        </w:rPr>
        <w:footnoteReference w:id="34"/>
      </w:r>
      <w:r w:rsidRPr="002756B5">
        <w:rPr>
          <w:rFonts w:ascii="Times New Roman" w:eastAsia="Times New Roman" w:hAnsi="Times New Roman" w:cs="Times New Roman"/>
          <w:sz w:val="28"/>
          <w:szCs w:val="28"/>
          <w:lang w:val="sv-SE"/>
        </w:rPr>
        <w:t xml:space="preserve"> nên việc áp dụng đôi khi không thống nhất.</w:t>
      </w:r>
    </w:p>
    <w:p w:rsidR="00E34C88" w:rsidRPr="002756B5" w:rsidRDefault="00E34C88" w:rsidP="00362344">
      <w:pPr>
        <w:spacing w:after="0" w:line="340" w:lineRule="exact"/>
        <w:ind w:firstLine="600"/>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xml:space="preserve">Khắc phục bất cập này, tiếp thu ý kiến cử tri, để nâng cao hiệu quả chống buôn lậu, gian lận thương mại,Thủ tướng Chính phủ đã chỉ đạo các cơ quan liên quan khẩn trương </w:t>
      </w:r>
      <w:r w:rsidRPr="002756B5">
        <w:rPr>
          <w:rFonts w:ascii="Times New Roman" w:eastAsia="Times New Roman" w:hAnsi="Times New Roman" w:cs="Times New Roman"/>
          <w:sz w:val="28"/>
          <w:szCs w:val="28"/>
          <w:lang w:val="vi-VN"/>
        </w:rPr>
        <w:t>rà soát các quy định của pháp luật để kịp thời sửa đổi, bổ sung</w:t>
      </w:r>
      <w:r w:rsidRPr="002756B5">
        <w:rPr>
          <w:rFonts w:ascii="Times New Roman" w:eastAsia="Times New Roman" w:hAnsi="Times New Roman" w:cs="Times New Roman"/>
          <w:sz w:val="28"/>
          <w:szCs w:val="28"/>
          <w:lang w:val="sv-SE"/>
        </w:rPr>
        <w:t>, ngoài ra ngày 18/08/2017 Chính phủ đã ban hành Nghị định số 98/2017/NĐ-CP</w:t>
      </w:r>
      <w:r w:rsidRPr="002756B5">
        <w:rPr>
          <w:rFonts w:ascii="Times New Roman" w:eastAsia="Times New Roman" w:hAnsi="Times New Roman" w:cs="Times New Roman"/>
          <w:sz w:val="28"/>
          <w:szCs w:val="28"/>
          <w:vertAlign w:val="superscript"/>
          <w:lang w:val="sv-SE"/>
        </w:rPr>
        <w:footnoteReference w:id="35"/>
      </w:r>
      <w:r w:rsidRPr="002756B5">
        <w:rPr>
          <w:rFonts w:ascii="Times New Roman" w:eastAsia="Times New Roman" w:hAnsi="Times New Roman" w:cs="Times New Roman"/>
          <w:sz w:val="28"/>
          <w:szCs w:val="28"/>
          <w:lang w:val="sv-SE"/>
        </w:rPr>
        <w:t xml:space="preserve"> có nội dung thành lập </w:t>
      </w:r>
      <w:r w:rsidRPr="002756B5">
        <w:rPr>
          <w:rFonts w:ascii="Times New Roman" w:eastAsia="Times New Roman" w:hAnsi="Times New Roman" w:cs="Times New Roman"/>
          <w:sz w:val="28"/>
          <w:szCs w:val="28"/>
          <w:lang w:val="vi-VN"/>
        </w:rPr>
        <w:t>Tổng cục Quản lý thị trường trực thuộc Bộ Công thương</w:t>
      </w:r>
      <w:r w:rsidRPr="002756B5">
        <w:rPr>
          <w:rFonts w:ascii="Times New Roman" w:eastAsia="Times New Roman" w:hAnsi="Times New Roman" w:cs="Times New Roman"/>
          <w:sz w:val="28"/>
          <w:szCs w:val="28"/>
          <w:lang w:val="sv-SE"/>
        </w:rPr>
        <w:t xml:space="preserve"> là đầu mối quản lý các Cục, Chi cục quản lý thị trường tại các tỉnh, thành phố, </w:t>
      </w:r>
      <w:r w:rsidRPr="002756B5">
        <w:rPr>
          <w:rFonts w:ascii="Times New Roman" w:eastAsia="Times New Roman" w:hAnsi="Times New Roman" w:cs="Times New Roman"/>
          <w:sz w:val="28"/>
          <w:szCs w:val="28"/>
          <w:lang w:val="vi-VN"/>
        </w:rPr>
        <w:t>giúp cho hoạt động của lực lượng</w:t>
      </w:r>
      <w:r w:rsidRPr="002756B5">
        <w:rPr>
          <w:rFonts w:ascii="Times New Roman" w:eastAsia="Times New Roman" w:hAnsi="Times New Roman" w:cs="Times New Roman"/>
          <w:sz w:val="28"/>
          <w:szCs w:val="28"/>
          <w:lang w:val="sv-SE"/>
        </w:rPr>
        <w:t xml:space="preserve"> này</w:t>
      </w:r>
      <w:r w:rsidRPr="002756B5">
        <w:rPr>
          <w:rFonts w:ascii="Times New Roman" w:eastAsia="Times New Roman" w:hAnsi="Times New Roman" w:cs="Times New Roman"/>
          <w:sz w:val="28"/>
          <w:szCs w:val="28"/>
          <w:lang w:val="vi-VN"/>
        </w:rPr>
        <w:t xml:space="preserve"> được thống nhất từ trung ương xuống địa phương</w:t>
      </w:r>
      <w:r w:rsidRPr="002756B5">
        <w:rPr>
          <w:rFonts w:ascii="Times New Roman" w:eastAsia="Times New Roman" w:hAnsi="Times New Roman" w:cs="Times New Roman"/>
          <w:sz w:val="28"/>
          <w:szCs w:val="28"/>
          <w:lang w:val="sv-SE"/>
        </w:rPr>
        <w:t>, qua đó</w:t>
      </w:r>
      <w:r w:rsidRPr="002756B5">
        <w:rPr>
          <w:rFonts w:ascii="Times New Roman" w:eastAsia="Times New Roman" w:hAnsi="Times New Roman" w:cs="Times New Roman"/>
          <w:sz w:val="28"/>
          <w:szCs w:val="28"/>
          <w:lang w:val="vi-VN"/>
        </w:rPr>
        <w:t xml:space="preserve"> xử lý kịp thời, đồng bộ</w:t>
      </w:r>
      <w:r w:rsidRPr="002756B5">
        <w:rPr>
          <w:rFonts w:ascii="Times New Roman" w:eastAsia="Times New Roman" w:hAnsi="Times New Roman" w:cs="Times New Roman"/>
          <w:sz w:val="28"/>
          <w:szCs w:val="28"/>
          <w:lang w:val="sv-SE"/>
        </w:rPr>
        <w:t xml:space="preserve">, hiệu quả các hành vi </w:t>
      </w:r>
      <w:r w:rsidRPr="002756B5">
        <w:rPr>
          <w:rFonts w:ascii="Times New Roman" w:eastAsia="Times New Roman" w:hAnsi="Times New Roman" w:cs="Times New Roman"/>
          <w:sz w:val="28"/>
          <w:szCs w:val="28"/>
          <w:lang w:val="vi-VN"/>
        </w:rPr>
        <w:t xml:space="preserve">buôn lậu, gian lận thương mại và </w:t>
      </w:r>
      <w:r w:rsidRPr="002756B5">
        <w:rPr>
          <w:rFonts w:ascii="Times New Roman" w:eastAsia="Times New Roman" w:hAnsi="Times New Roman" w:cs="Times New Roman"/>
          <w:sz w:val="28"/>
          <w:szCs w:val="28"/>
          <w:lang w:val="sv-SE"/>
        </w:rPr>
        <w:t xml:space="preserve">buôn bán </w:t>
      </w:r>
      <w:r w:rsidRPr="002756B5">
        <w:rPr>
          <w:rFonts w:ascii="Times New Roman" w:eastAsia="Times New Roman" w:hAnsi="Times New Roman" w:cs="Times New Roman"/>
          <w:sz w:val="28"/>
          <w:szCs w:val="28"/>
          <w:lang w:val="vi-VN"/>
        </w:rPr>
        <w:t>hàng giả</w:t>
      </w:r>
      <w:r w:rsidRPr="002756B5">
        <w:rPr>
          <w:rFonts w:ascii="Times New Roman" w:eastAsia="Times New Roman" w:hAnsi="Times New Roman" w:cs="Times New Roman"/>
          <w:sz w:val="28"/>
          <w:szCs w:val="28"/>
          <w:lang w:val="sv-SE"/>
        </w:rPr>
        <w:t xml:space="preserve"> đang diễn ra ngày càng tinh vi, phức tạp trên địa bàn toàn quốc, góp phần khắc phục những bất cập trong thời gian vừa qua.</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Đối với một số tồn tại hạn chế đã nêu tại báo cáo trước, Chính phủ đã chú trọng chỉ đạo rà soát, giải quyết dứt điểm nhiều vấn đề</w:t>
      </w:r>
      <w:r w:rsidRPr="002756B5">
        <w:rPr>
          <w:rFonts w:ascii="Times New Roman" w:eastAsia="Times New Roman" w:hAnsi="Times New Roman" w:cs="Times New Roman"/>
          <w:sz w:val="28"/>
          <w:szCs w:val="28"/>
          <w:vertAlign w:val="superscript"/>
          <w:lang w:val="vi-VN"/>
        </w:rPr>
        <w:footnoteReference w:id="36"/>
      </w:r>
      <w:r w:rsidRPr="002756B5">
        <w:rPr>
          <w:rFonts w:ascii="Times New Roman" w:eastAsia="Times New Roman" w:hAnsi="Times New Roman" w:cs="Times New Roman"/>
          <w:sz w:val="28"/>
          <w:szCs w:val="28"/>
          <w:lang w:val="vi-VN"/>
        </w:rPr>
        <w:t>, đối với nhóm vấn đề liên quan đến xử lý tình trạng nhà xây theo dự án vùng vượt lũ ở đồng bằng sông Cửu Long để hoang phí do thiếu hạ tầng kỹ thuật, Bộ Xây dựng đã</w:t>
      </w:r>
      <w:r w:rsidRPr="002756B5">
        <w:rPr>
          <w:rFonts w:ascii="Times New Roman" w:eastAsia="Times New Roman" w:hAnsi="Times New Roman" w:cs="Times New Roman"/>
          <w:sz w:val="28"/>
          <w:szCs w:val="28"/>
        </w:rPr>
        <w:t xml:space="preserve"> thành lập Đoàn liên ngành kiểm tra, rà soát tình hình thực hiện; tổ chức họp với bộ, ngành có liên quan để trao đổi hướng xử lý và đã báo cáo, đề xuất các giải pháp khắc phục trình Thủ tướng Chính phủ</w:t>
      </w:r>
      <w:r w:rsidRPr="002756B5">
        <w:rPr>
          <w:rFonts w:ascii="Times New Roman" w:eastAsia="Times New Roman" w:hAnsi="Times New Roman" w:cs="Times New Roman"/>
          <w:sz w:val="28"/>
          <w:szCs w:val="28"/>
          <w:lang w:val="vi-VN"/>
        </w:rPr>
        <w:t xml:space="preserve"> </w:t>
      </w:r>
      <w:r w:rsidRPr="002756B5">
        <w:rPr>
          <w:rFonts w:ascii="Times New Roman" w:eastAsia="Times New Roman" w:hAnsi="Times New Roman" w:cs="Times New Roman"/>
          <w:sz w:val="28"/>
          <w:szCs w:val="28"/>
        </w:rPr>
        <w:t>xem xét, quyết định; có văn bản chỉ đạo, hướng dẫn các</w:t>
      </w:r>
      <w:r w:rsidRPr="002756B5">
        <w:rPr>
          <w:rFonts w:ascii="Times New Roman" w:eastAsia="Times New Roman" w:hAnsi="Times New Roman" w:cs="Times New Roman"/>
          <w:sz w:val="28"/>
          <w:szCs w:val="28"/>
          <w:lang w:val="vi-VN"/>
        </w:rPr>
        <w:t xml:space="preserve"> tỉnh </w:t>
      </w:r>
      <w:r w:rsidRPr="002756B5">
        <w:rPr>
          <w:rFonts w:ascii="Times New Roman" w:eastAsia="Times New Roman" w:hAnsi="Times New Roman" w:cs="Times New Roman"/>
          <w:sz w:val="28"/>
          <w:szCs w:val="28"/>
        </w:rPr>
        <w:t xml:space="preserve">về việc xử lý khắc phục tình trạng bỏ trống lô nền, bỏ trống nhà tại các cụm, tuyến thuộc Chương trình cụm tuyến dân cư và nhà ở vùng ngập lũ </w:t>
      </w:r>
      <w:r w:rsidRPr="002756B5">
        <w:rPr>
          <w:rFonts w:ascii="Times New Roman" w:eastAsia="Times New Roman" w:hAnsi="Times New Roman" w:cs="Times New Roman"/>
          <w:sz w:val="28"/>
          <w:szCs w:val="28"/>
          <w:lang w:val="vi-VN"/>
        </w:rPr>
        <w:t>đồng bằng sông Cửu Long,…</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Tuy nhiên, qua phản ánh cử tri</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hiệu quả sử dụng nhà chưa cao</w:t>
      </w:r>
      <w:r w:rsidRPr="002756B5">
        <w:rPr>
          <w:rFonts w:ascii="Times New Roman" w:eastAsia="Times New Roman" w:hAnsi="Times New Roman" w:cs="Times New Roman"/>
          <w:sz w:val="28"/>
          <w:szCs w:val="28"/>
          <w:vertAlign w:val="superscript"/>
          <w:lang w:val="vi-VN"/>
        </w:rPr>
        <w:footnoteReference w:id="37"/>
      </w:r>
      <w:r w:rsidRPr="002756B5">
        <w:rPr>
          <w:rFonts w:ascii="Times New Roman" w:eastAsia="Times New Roman" w:hAnsi="Times New Roman" w:cs="Times New Roman"/>
          <w:sz w:val="28"/>
          <w:szCs w:val="28"/>
          <w:lang w:val="vi-VN"/>
        </w:rPr>
        <w:t xml:space="preserve">, tỷ lệ nhà bỏ trống vẫn nhiều, cử </w:t>
      </w:r>
      <w:r w:rsidRPr="002756B5">
        <w:rPr>
          <w:rFonts w:ascii="Times New Roman" w:eastAsia="Times New Roman" w:hAnsi="Times New Roman" w:cs="Times New Roman"/>
          <w:sz w:val="28"/>
          <w:szCs w:val="28"/>
          <w:lang w:val="vi-VN"/>
        </w:rPr>
        <w:lastRenderedPageBreak/>
        <w:t>tri mong muốn Chính phủ, Bộ Xây dựng cần tiếp tục quan tâm có nhiều giải pháp quyết liệt hiệu quả hơn.</w:t>
      </w:r>
    </w:p>
    <w:p w:rsidR="00E34C88" w:rsidRPr="002756B5" w:rsidRDefault="00E34C88" w:rsidP="00362344">
      <w:pPr>
        <w:spacing w:after="0" w:line="340" w:lineRule="exact"/>
        <w:ind w:firstLine="600"/>
        <w:jc w:val="both"/>
        <w:rPr>
          <w:rFonts w:ascii="Times New Roman" w:eastAsia="Times New Roman" w:hAnsi="Times New Roman" w:cs="Times New Roman"/>
          <w:b/>
          <w:bCs/>
          <w:sz w:val="28"/>
          <w:szCs w:val="28"/>
          <w:lang w:val="vi-VN"/>
        </w:rPr>
      </w:pPr>
      <w:r w:rsidRPr="002756B5">
        <w:rPr>
          <w:rFonts w:ascii="Times New Roman" w:eastAsia="Times New Roman" w:hAnsi="Times New Roman" w:cs="Times New Roman"/>
          <w:b/>
          <w:bCs/>
          <w:sz w:val="28"/>
          <w:szCs w:val="28"/>
          <w:lang w:val="vi-VN"/>
        </w:rPr>
        <w:t>3. Tòa án nhân dân tối cao và Viện Kiểm sát nhân dân tối cao</w:t>
      </w:r>
      <w:r w:rsidRPr="002756B5">
        <w:rPr>
          <w:rFonts w:ascii="Times New Roman" w:eastAsia="Times New Roman" w:hAnsi="Times New Roman" w:cs="Times New Roman"/>
          <w:b/>
          <w:bCs/>
          <w:sz w:val="28"/>
          <w:szCs w:val="28"/>
          <w:vertAlign w:val="superscript"/>
          <w:lang w:val="vi-VN"/>
        </w:rPr>
        <w:footnoteReference w:id="38"/>
      </w:r>
    </w:p>
    <w:p w:rsidR="00E34C88" w:rsidRPr="002756B5" w:rsidRDefault="00E34C88" w:rsidP="00362344">
      <w:pPr>
        <w:widowControl w:val="0"/>
        <w:spacing w:after="0" w:line="340" w:lineRule="exact"/>
        <w:ind w:firstLine="561"/>
        <w:jc w:val="both"/>
        <w:rPr>
          <w:rFonts w:ascii="Times New Roman" w:hAnsi="Times New Roman" w:cs="Times New Roman"/>
          <w:sz w:val="28"/>
          <w:szCs w:val="28"/>
          <w:shd w:val="clear" w:color="auto" w:fill="FFFFFF"/>
          <w:lang w:val="vi-VN"/>
        </w:rPr>
      </w:pPr>
      <w:r w:rsidRPr="002756B5">
        <w:rPr>
          <w:rFonts w:ascii="Times New Roman" w:hAnsi="Times New Roman" w:cs="Times New Roman"/>
          <w:sz w:val="28"/>
          <w:szCs w:val="28"/>
          <w:shd w:val="clear" w:color="auto" w:fill="FFFFFF"/>
          <w:lang w:val="vi-VN"/>
        </w:rPr>
        <w:t xml:space="preserve">Tòa án nhân dân tối cao, Viện kiểm sát nhân dân tối cao đã trả lời 17/17 kiến nghị của cử tri (đạt 100%). Nội dung tập trung </w:t>
      </w:r>
      <w:r w:rsidRPr="002756B5">
        <w:rPr>
          <w:rFonts w:ascii="Times New Roman" w:hAnsi="Times New Roman" w:cs="Times New Roman"/>
          <w:spacing w:val="2"/>
          <w:sz w:val="28"/>
          <w:szCs w:val="28"/>
          <w:shd w:val="clear" w:color="auto" w:fill="FFFFFF"/>
          <w:lang w:val="vi-VN"/>
        </w:rPr>
        <w:t>cung cấp một số thông tin về đẩy nhanh tiến độ điều tra, truy tố, xét xử các vụ án trọng điểm về tham nhũng; đề ra giải pháp khắc phục tình trạng oan, sai trong quá trình giải quyết các vụ án; làm rõ trách nhiệm bồi thường của tổ chức, cá nhân đã làm oan, sai đối với ông Huỳnh Văn Nén; chỉ đạo giải quyết đơn, thư kiến nghị giám đốc thẩm, tái thẩm (kiến nghị của cử tri tỉnh An Giang); xem xét giải quyết các vụ án tồn đọng, kéo dài,…</w:t>
      </w:r>
    </w:p>
    <w:p w:rsidR="00E34C88" w:rsidRPr="002756B5" w:rsidRDefault="00E34C88" w:rsidP="00362344">
      <w:pPr>
        <w:widowControl w:val="0"/>
        <w:spacing w:after="0" w:line="340" w:lineRule="exact"/>
        <w:ind w:firstLine="561"/>
        <w:jc w:val="both"/>
        <w:rPr>
          <w:rFonts w:ascii="Times New Roman" w:hAnsi="Times New Roman" w:cs="Times New Roman"/>
          <w:sz w:val="28"/>
          <w:szCs w:val="28"/>
          <w:shd w:val="clear" w:color="auto" w:fill="FFFFFF"/>
          <w:lang w:val="vi-VN"/>
        </w:rPr>
      </w:pPr>
      <w:r w:rsidRPr="002756B5">
        <w:rPr>
          <w:rFonts w:ascii="Times New Roman" w:hAnsi="Times New Roman" w:cs="Times New Roman"/>
          <w:sz w:val="28"/>
          <w:szCs w:val="28"/>
          <w:shd w:val="clear" w:color="auto" w:fill="FFFFFF"/>
          <w:lang w:val="vi-VN"/>
        </w:rPr>
        <w:t>Đối với kiến nghị của cử tri tỉnh Thanh Hóa về sửa đổi, bổ sung Thông tư liên tịch số 02/2013/TTLT-BCA-BQP-TANDTC-VKSNDTC ngày 15/5/2013 Hướng dẫn thi hành các quy định về giảm chấp hành hình phạt tù đối với phạm nhân. Cử tri cho rằng, nội dung Thông tư đưa ra một số nguyên tắc về giảm thời hạn chấp hành hình phạt tù (khoản 3, Điều 2) và điều kiện cũng như mức giảm thời hạn chấp hành hình phạt tù (khoản 4, Điều 6) đã làm mất cơ hội được xem xét và được giảm thời gian chấp hành hình phạt tù đối với một số đối tượng phạm nhân nhất định</w:t>
      </w:r>
      <w:r w:rsidRPr="002756B5">
        <w:rPr>
          <w:rFonts w:ascii="Times New Roman" w:hAnsi="Times New Roman" w:cs="Times New Roman"/>
          <w:sz w:val="28"/>
          <w:szCs w:val="28"/>
          <w:shd w:val="clear" w:color="auto" w:fill="FFFFFF"/>
          <w:vertAlign w:val="superscript"/>
          <w:lang w:val="da-DK"/>
        </w:rPr>
        <w:footnoteReference w:id="39"/>
      </w:r>
      <w:r w:rsidRPr="002756B5">
        <w:rPr>
          <w:rFonts w:ascii="Times New Roman" w:hAnsi="Times New Roman" w:cs="Times New Roman"/>
          <w:sz w:val="28"/>
          <w:szCs w:val="28"/>
          <w:shd w:val="clear" w:color="auto" w:fill="FFFFFF"/>
          <w:lang w:val="vi-VN"/>
        </w:rPr>
        <w:t xml:space="preserve">, vì khoản 2, Điều 14, Hiến pháp quy định, quyền con người, quyền công dân chỉ có thể bị hạn chế theo quy định của luật... còn không thể hạn chế bằng các văn bản dưới luật như Thông tư liên tịch số 02/2013/TTLT-BCA-BQP-TANDTC-VKSNDTC. Kiến nghị của cử tri tỉnh Thanh Hóa đã được các cơ quan nghiên cứu, xem xét, tuy nhiên, đây là vấn đề liên quan tới 04 bộ, ngành nên cho đến nay vẫn chưa được các cơ quan thống nhất phương án giải quyết, trả lời cử tri. </w:t>
      </w:r>
    </w:p>
    <w:p w:rsidR="00E34C88" w:rsidRPr="002756B5" w:rsidRDefault="00E34C88" w:rsidP="00362344">
      <w:pPr>
        <w:spacing w:after="0" w:line="340" w:lineRule="exact"/>
        <w:ind w:firstLine="749"/>
        <w:jc w:val="both"/>
        <w:rPr>
          <w:rFonts w:ascii="Times New Roman" w:eastAsia="Times New Roman" w:hAnsi="Times New Roman" w:cs="Times New Roman"/>
          <w:b/>
          <w:bCs/>
          <w:spacing w:val="-4"/>
          <w:sz w:val="28"/>
          <w:szCs w:val="28"/>
          <w:lang w:val="vi-VN"/>
        </w:rPr>
      </w:pPr>
      <w:r w:rsidRPr="002756B5">
        <w:rPr>
          <w:rFonts w:ascii="Times New Roman" w:eastAsia="Times New Roman" w:hAnsi="Times New Roman" w:cs="Times New Roman"/>
          <w:b/>
          <w:bCs/>
          <w:spacing w:val="-4"/>
          <w:sz w:val="28"/>
          <w:szCs w:val="28"/>
          <w:lang w:val="vi-VN"/>
        </w:rPr>
        <w:t>III. TỒN TẠI, HẠN CHẾ</w:t>
      </w:r>
    </w:p>
    <w:p w:rsidR="00E34C88" w:rsidRPr="002756B5" w:rsidRDefault="00E34C88" w:rsidP="00362344">
      <w:pPr>
        <w:spacing w:after="0" w:line="340" w:lineRule="exact"/>
        <w:ind w:right="-7" w:firstLine="720"/>
        <w:jc w:val="both"/>
        <w:outlineLvl w:val="0"/>
        <w:rPr>
          <w:rFonts w:ascii="Times New Roman" w:eastAsia="Times New Roman" w:hAnsi="Times New Roman" w:cs="Times New Roman"/>
          <w:b/>
          <w:bCs/>
          <w:sz w:val="28"/>
          <w:szCs w:val="28"/>
          <w:lang w:val="sv-SE"/>
        </w:rPr>
      </w:pPr>
      <w:r w:rsidRPr="002756B5">
        <w:rPr>
          <w:rFonts w:ascii="Times New Roman" w:eastAsia="Times New Roman" w:hAnsi="Times New Roman" w:cs="Times New Roman"/>
          <w:b/>
          <w:bCs/>
          <w:sz w:val="28"/>
          <w:szCs w:val="28"/>
          <w:lang w:val="vi-VN"/>
        </w:rPr>
        <w:t>1. Đối với Quốc hội, các cơ quan của Quốc hội,</w:t>
      </w:r>
      <w:r w:rsidRPr="002756B5">
        <w:rPr>
          <w:rFonts w:ascii="Times New Roman" w:eastAsia="Times New Roman" w:hAnsi="Times New Roman" w:cs="Times New Roman"/>
          <w:b/>
          <w:bCs/>
          <w:sz w:val="28"/>
          <w:szCs w:val="28"/>
          <w:lang w:val="sv-SE"/>
        </w:rPr>
        <w:t xml:space="preserve"> cơ quan của Ủy ban thường vụ Quốc hội,</w:t>
      </w:r>
      <w:r w:rsidRPr="002756B5">
        <w:rPr>
          <w:rFonts w:ascii="Times New Roman" w:eastAsia="Times New Roman" w:hAnsi="Times New Roman" w:cs="Times New Roman"/>
          <w:b/>
          <w:bCs/>
          <w:sz w:val="28"/>
          <w:szCs w:val="28"/>
          <w:lang w:val="vi-VN"/>
        </w:rPr>
        <w:t xml:space="preserve"> Đoàn đại biểu Quốc hội</w:t>
      </w:r>
      <w:r w:rsidRPr="002756B5">
        <w:rPr>
          <w:rFonts w:ascii="Times New Roman" w:eastAsia="Times New Roman" w:hAnsi="Times New Roman" w:cs="Times New Roman"/>
          <w:b/>
          <w:bCs/>
          <w:sz w:val="28"/>
          <w:szCs w:val="28"/>
          <w:lang w:val="sv-SE"/>
        </w:rPr>
        <w:t xml:space="preserve">, </w:t>
      </w:r>
      <w:r w:rsidRPr="002756B5">
        <w:rPr>
          <w:rFonts w:ascii="Times New Roman" w:eastAsia="Times New Roman" w:hAnsi="Times New Roman" w:cs="Times New Roman"/>
          <w:b/>
          <w:bCs/>
          <w:sz w:val="28"/>
          <w:szCs w:val="28"/>
          <w:lang w:val="vi-VN"/>
        </w:rPr>
        <w:t>đại biểu Quốc hội</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sv-SE"/>
        </w:rPr>
        <w:t>- Về c</w:t>
      </w:r>
      <w:r w:rsidRPr="002756B5">
        <w:rPr>
          <w:rFonts w:ascii="Times New Roman" w:eastAsia="Times New Roman" w:hAnsi="Times New Roman" w:cs="Times New Roman"/>
          <w:sz w:val="28"/>
          <w:szCs w:val="28"/>
          <w:lang w:val="vi-VN"/>
        </w:rPr>
        <w:t>hất lượng</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tổng hợp kiến nghị của cử tri</w:t>
      </w:r>
      <w:r w:rsidRPr="002756B5">
        <w:rPr>
          <w:rFonts w:ascii="Times New Roman" w:eastAsia="Times New Roman" w:hAnsi="Times New Roman" w:cs="Times New Roman"/>
          <w:sz w:val="28"/>
          <w:szCs w:val="28"/>
          <w:lang w:val="sv-SE"/>
        </w:rPr>
        <w:t xml:space="preserve"> của một số Đoàn đại biểu Quốc hội vẫn còn bất cập, có tới 1.695 kiến nghị (chiếm 74,2%) chuyển đến Chính phủ, các bộ, ngành, được các cơ quan này trả lời bằng hình thức giải trình hoặc cung cấp thông tin về các quy định của pháp luật đã được ban hành</w:t>
      </w:r>
      <w:r w:rsidRPr="002756B5">
        <w:rPr>
          <w:rFonts w:ascii="Times New Roman" w:eastAsia="Times New Roman" w:hAnsi="Times New Roman" w:cs="Times New Roman"/>
          <w:sz w:val="28"/>
          <w:szCs w:val="28"/>
          <w:vertAlign w:val="superscript"/>
          <w:lang w:val="da-DK"/>
        </w:rPr>
        <w:footnoteReference w:id="40"/>
      </w:r>
      <w:r w:rsidRPr="002756B5">
        <w:rPr>
          <w:rFonts w:ascii="Times New Roman" w:eastAsia="Times New Roman" w:hAnsi="Times New Roman" w:cs="Times New Roman"/>
          <w:sz w:val="28"/>
          <w:szCs w:val="28"/>
          <w:lang w:val="sv-SE"/>
        </w:rPr>
        <w:t xml:space="preserve">, có kiến nghị về nội dung </w:t>
      </w:r>
      <w:r w:rsidRPr="002756B5">
        <w:rPr>
          <w:rFonts w:ascii="Times New Roman" w:eastAsia="Times New Roman" w:hAnsi="Times New Roman" w:cs="Times New Roman"/>
          <w:sz w:val="28"/>
          <w:szCs w:val="28"/>
          <w:lang w:val="vi-VN"/>
        </w:rPr>
        <w:t>đã được Quốc hội xem xét, quy định trong luật,</w:t>
      </w:r>
      <w:r w:rsidRPr="002756B5">
        <w:rPr>
          <w:rFonts w:ascii="Times New Roman" w:eastAsia="Times New Roman" w:hAnsi="Times New Roman" w:cs="Times New Roman"/>
          <w:sz w:val="28"/>
          <w:szCs w:val="28"/>
          <w:lang w:val="sv-SE"/>
        </w:rPr>
        <w:t xml:space="preserve"> như kiến nghị về </w:t>
      </w:r>
      <w:r w:rsidRPr="002756B5">
        <w:rPr>
          <w:rFonts w:ascii="Times New Roman" w:eastAsia="Times New Roman" w:hAnsi="Times New Roman" w:cs="Times New Roman"/>
          <w:sz w:val="28"/>
          <w:szCs w:val="28"/>
          <w:lang w:val="vi-VN"/>
        </w:rPr>
        <w:t>v</w:t>
      </w:r>
      <w:r w:rsidRPr="002756B5">
        <w:rPr>
          <w:rFonts w:ascii="Times New Roman" w:eastAsia="Times New Roman" w:hAnsi="Times New Roman" w:cs="Times New Roman"/>
          <w:sz w:val="28"/>
          <w:szCs w:val="28"/>
          <w:lang w:val="sv-SE"/>
        </w:rPr>
        <w:t>iệc</w:t>
      </w:r>
      <w:r w:rsidRPr="002756B5">
        <w:rPr>
          <w:rFonts w:ascii="Times New Roman" w:eastAsia="Times New Roman" w:hAnsi="Times New Roman" w:cs="Times New Roman"/>
          <w:sz w:val="28"/>
          <w:szCs w:val="28"/>
          <w:lang w:val="vi-VN"/>
        </w:rPr>
        <w:t xml:space="preserve"> tổ chức lấy ý kiến </w:t>
      </w:r>
      <w:r w:rsidRPr="002756B5">
        <w:rPr>
          <w:rFonts w:ascii="Times New Roman" w:eastAsia="Times New Roman" w:hAnsi="Times New Roman" w:cs="Times New Roman"/>
          <w:sz w:val="28"/>
          <w:szCs w:val="28"/>
          <w:lang w:val="sv-SE"/>
        </w:rPr>
        <w:t>N</w:t>
      </w:r>
      <w:r w:rsidRPr="002756B5">
        <w:rPr>
          <w:rFonts w:ascii="Times New Roman" w:eastAsia="Times New Roman" w:hAnsi="Times New Roman" w:cs="Times New Roman"/>
          <w:sz w:val="28"/>
          <w:szCs w:val="28"/>
          <w:lang w:val="vi-VN"/>
        </w:rPr>
        <w:t xml:space="preserve">hân dân khi xây dựng </w:t>
      </w:r>
      <w:r w:rsidRPr="002756B5">
        <w:rPr>
          <w:rFonts w:ascii="Times New Roman" w:eastAsia="Times New Roman" w:hAnsi="Times New Roman" w:cs="Times New Roman"/>
          <w:sz w:val="28"/>
          <w:szCs w:val="28"/>
          <w:lang w:val="sv-SE"/>
        </w:rPr>
        <w:t>l</w:t>
      </w:r>
      <w:r w:rsidRPr="002756B5">
        <w:rPr>
          <w:rFonts w:ascii="Times New Roman" w:eastAsia="Times New Roman" w:hAnsi="Times New Roman" w:cs="Times New Roman"/>
          <w:sz w:val="28"/>
          <w:szCs w:val="28"/>
          <w:lang w:val="vi-VN"/>
        </w:rPr>
        <w:t>uật</w:t>
      </w:r>
      <w:r w:rsidRPr="002756B5">
        <w:rPr>
          <w:rFonts w:ascii="Times New Roman" w:eastAsia="Times New Roman" w:hAnsi="Times New Roman" w:cs="Times New Roman"/>
          <w:sz w:val="28"/>
          <w:szCs w:val="28"/>
          <w:vertAlign w:val="superscript"/>
          <w:lang w:val="vi-VN"/>
        </w:rPr>
        <w:footnoteReference w:id="41"/>
      </w:r>
      <w:r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sz w:val="28"/>
          <w:szCs w:val="28"/>
          <w:lang w:val="vi-VN"/>
        </w:rPr>
        <w:t xml:space="preserve">đã được quy định cụ thể trong Luật Ban hành văn bản quy </w:t>
      </w:r>
      <w:r w:rsidRPr="002756B5">
        <w:rPr>
          <w:rFonts w:ascii="Times New Roman" w:eastAsia="Times New Roman" w:hAnsi="Times New Roman" w:cs="Times New Roman"/>
          <w:sz w:val="28"/>
          <w:szCs w:val="28"/>
          <w:lang w:val="vi-VN"/>
        </w:rPr>
        <w:lastRenderedPageBreak/>
        <w:t>phạm pháp luật năm 2016</w:t>
      </w:r>
      <w:r w:rsidRPr="002756B5">
        <w:rPr>
          <w:rFonts w:ascii="Times New Roman" w:eastAsia="Times New Roman" w:hAnsi="Times New Roman" w:cs="Times New Roman"/>
          <w:sz w:val="28"/>
          <w:szCs w:val="28"/>
          <w:vertAlign w:val="superscript"/>
          <w:lang w:val="vi-VN"/>
        </w:rPr>
        <w:footnoteReference w:id="42"/>
      </w:r>
      <w:r w:rsidRPr="002756B5">
        <w:rPr>
          <w:rFonts w:ascii="Times New Roman" w:eastAsia="Times New Roman" w:hAnsi="Times New Roman" w:cs="Times New Roman"/>
          <w:sz w:val="28"/>
          <w:szCs w:val="28"/>
          <w:lang w:val="vi-VN"/>
        </w:rPr>
        <w:t>;</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có kiến nghị đã</w:t>
      </w:r>
      <w:r w:rsidRPr="002756B5">
        <w:rPr>
          <w:rFonts w:ascii="Times New Roman" w:eastAsia="Times New Roman" w:hAnsi="Times New Roman" w:cs="Times New Roman"/>
          <w:sz w:val="28"/>
          <w:szCs w:val="28"/>
          <w:lang w:val="sv-SE"/>
        </w:rPr>
        <w:t xml:space="preserve"> được bộ, ngành</w:t>
      </w:r>
      <w:r w:rsidRPr="002756B5">
        <w:rPr>
          <w:rFonts w:ascii="Times New Roman" w:eastAsia="Times New Roman" w:hAnsi="Times New Roman" w:cs="Times New Roman"/>
          <w:sz w:val="28"/>
          <w:szCs w:val="28"/>
          <w:lang w:val="vi-VN"/>
        </w:rPr>
        <w:t xml:space="preserve"> trả lời cử tri tại nhiều kỳ họp Quốc hội</w:t>
      </w:r>
      <w:r w:rsidRPr="002756B5">
        <w:rPr>
          <w:rFonts w:ascii="Times New Roman" w:eastAsia="Times New Roman" w:hAnsi="Times New Roman" w:cs="Times New Roman"/>
          <w:sz w:val="28"/>
          <w:szCs w:val="28"/>
          <w:vertAlign w:val="superscript"/>
          <w:lang w:val="vi-VN"/>
        </w:rPr>
        <w:footnoteReference w:id="43"/>
      </w:r>
      <w:r w:rsidRPr="002756B5">
        <w:rPr>
          <w:rFonts w:ascii="Times New Roman" w:eastAsia="Times New Roman" w:hAnsi="Times New Roman" w:cs="Times New Roman"/>
          <w:sz w:val="28"/>
          <w:szCs w:val="28"/>
          <w:lang w:val="sv-SE"/>
        </w:rPr>
        <w:t xml:space="preserve"> như kiến nghị về hạ độ tuổi</w:t>
      </w:r>
      <w:r w:rsidRPr="002756B5">
        <w:rPr>
          <w:rFonts w:ascii="Times New Roman" w:eastAsia="Times New Roman" w:hAnsi="Times New Roman" w:cs="Times New Roman"/>
          <w:sz w:val="28"/>
          <w:szCs w:val="28"/>
          <w:lang w:val="vi-VN"/>
        </w:rPr>
        <w:t xml:space="preserve"> được hưởng chế độ trợ cấp xã hội (từ 80 tuổi xuống 75 tuổi)</w:t>
      </w:r>
      <w:r w:rsidRPr="002756B5">
        <w:rPr>
          <w:rFonts w:ascii="Times New Roman" w:eastAsia="Times New Roman" w:hAnsi="Times New Roman" w:cs="Times New Roman"/>
          <w:sz w:val="28"/>
          <w:szCs w:val="28"/>
          <w:vertAlign w:val="superscript"/>
          <w:lang w:val="vi-VN"/>
        </w:rPr>
        <w:footnoteReference w:id="44"/>
      </w:r>
      <w:r w:rsidRPr="002756B5">
        <w:rPr>
          <w:rFonts w:ascii="Times New Roman" w:eastAsia="Times New Roman" w:hAnsi="Times New Roman" w:cs="Times New Roman"/>
          <w:sz w:val="28"/>
          <w:szCs w:val="28"/>
          <w:lang w:val="sv-SE"/>
        </w:rPr>
        <w:t xml:space="preserve">; </w:t>
      </w:r>
      <w:r w:rsidRPr="002756B5">
        <w:rPr>
          <w:rFonts w:ascii="Times New Roman" w:eastAsia="Times New Roman" w:hAnsi="Times New Roman" w:cs="Times New Roman"/>
          <w:sz w:val="28"/>
          <w:szCs w:val="28"/>
          <w:lang w:val="vi-VN"/>
        </w:rPr>
        <w:t>có kiến nghị thuộc thẩm quyền giải quyết của địa phương</w:t>
      </w:r>
      <w:r w:rsidRPr="002756B5">
        <w:rPr>
          <w:rFonts w:ascii="Times New Roman" w:eastAsia="Times New Roman" w:hAnsi="Times New Roman" w:cs="Times New Roman"/>
          <w:sz w:val="28"/>
          <w:szCs w:val="28"/>
          <w:lang w:val="sv-SE"/>
        </w:rPr>
        <w:t xml:space="preserve"> như việc </w:t>
      </w:r>
      <w:r w:rsidRPr="002756B5">
        <w:rPr>
          <w:rFonts w:ascii="Times New Roman" w:eastAsia="Times New Roman" w:hAnsi="Times New Roman" w:cs="Times New Roman"/>
          <w:sz w:val="28"/>
          <w:szCs w:val="28"/>
          <w:lang w:val="vi-VN"/>
        </w:rPr>
        <w:t>bố trí kinh phí sửa chữa, cải tạo</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đường giao thông nông thôn</w:t>
      </w:r>
      <w:r w:rsidRPr="002756B5">
        <w:rPr>
          <w:rFonts w:ascii="Times New Roman" w:eastAsia="Times New Roman" w:hAnsi="Times New Roman" w:cs="Times New Roman"/>
          <w:sz w:val="28"/>
          <w:szCs w:val="28"/>
          <w:vertAlign w:val="superscript"/>
          <w:lang w:val="da-DK"/>
        </w:rPr>
        <w:footnoteReference w:id="45"/>
      </w:r>
      <w:r w:rsidRPr="002756B5">
        <w:rPr>
          <w:rFonts w:ascii="Times New Roman" w:eastAsia="Times New Roman" w:hAnsi="Times New Roman" w:cs="Times New Roman"/>
          <w:sz w:val="28"/>
          <w:szCs w:val="28"/>
          <w:lang w:val="sv-SE"/>
        </w:rPr>
        <w:t xml:space="preserve">; nhiều kiến nghị </w:t>
      </w:r>
      <w:r w:rsidRPr="002756B5">
        <w:rPr>
          <w:rFonts w:ascii="Times New Roman" w:eastAsia="Times New Roman" w:hAnsi="Times New Roman" w:cs="Times New Roman"/>
          <w:sz w:val="28"/>
          <w:szCs w:val="28"/>
          <w:lang w:val="vi-VN"/>
        </w:rPr>
        <w:t>còn chung chung</w:t>
      </w:r>
      <w:r w:rsidRPr="002756B5">
        <w:rPr>
          <w:rFonts w:ascii="Times New Roman" w:eastAsia="Times New Roman" w:hAnsi="Times New Roman" w:cs="Times New Roman"/>
          <w:sz w:val="28"/>
          <w:szCs w:val="28"/>
          <w:lang w:val="sv-SE"/>
        </w:rPr>
        <w:t>, như kiến nghị về sửa đổi văn bản quy phạm pháp luật nhưng không nêu nội dung phải sửa đổi, bổ sung</w:t>
      </w:r>
      <w:r w:rsidRPr="002756B5">
        <w:rPr>
          <w:rFonts w:ascii="Times New Roman" w:eastAsia="Times New Roman" w:hAnsi="Times New Roman" w:cs="Times New Roman"/>
          <w:sz w:val="28"/>
          <w:szCs w:val="28"/>
          <w:vertAlign w:val="superscript"/>
          <w:lang w:val="da-DK"/>
        </w:rPr>
        <w:footnoteReference w:id="46"/>
      </w:r>
      <w:r w:rsidRPr="002756B5">
        <w:rPr>
          <w:rFonts w:ascii="Times New Roman" w:eastAsia="Times New Roman" w:hAnsi="Times New Roman" w:cs="Times New Roman"/>
          <w:sz w:val="28"/>
          <w:szCs w:val="28"/>
          <w:lang w:val="sv-SE"/>
        </w:rPr>
        <w:t>; kiến nghị giải quyết vấn đề cụ thể của địa phương, nhưng sau khi kiểm tra lại không có nội dung như cử tri kiến nghị</w:t>
      </w:r>
      <w:r w:rsidRPr="002756B5">
        <w:rPr>
          <w:rFonts w:ascii="Times New Roman" w:eastAsia="Times New Roman" w:hAnsi="Times New Roman" w:cs="Times New Roman"/>
          <w:sz w:val="28"/>
          <w:szCs w:val="28"/>
          <w:vertAlign w:val="superscript"/>
          <w:lang w:val="da-DK"/>
        </w:rPr>
        <w:footnoteReference w:id="47"/>
      </w:r>
      <w:r w:rsidRPr="002756B5">
        <w:rPr>
          <w:rFonts w:ascii="Times New Roman" w:eastAsia="Times New Roman" w:hAnsi="Times New Roman" w:cs="Times New Roman"/>
          <w:sz w:val="28"/>
          <w:szCs w:val="28"/>
          <w:lang w:val="sv-SE"/>
        </w:rPr>
        <w:t>,...</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sv-SE"/>
        </w:rPr>
      </w:pPr>
      <w:r w:rsidRPr="002756B5">
        <w:rPr>
          <w:rFonts w:ascii="Times New Roman" w:eastAsia="Times New Roman" w:hAnsi="Times New Roman" w:cs="Times New Roman"/>
          <w:sz w:val="28"/>
          <w:szCs w:val="28"/>
          <w:lang w:val="vi-VN"/>
        </w:rPr>
        <w:t xml:space="preserve">Trên thực tế các kiến nghị của cử tri và kết quả giải quyết các kiến nghị này tại nhiều kỳ họp đều đã được đăng tải đầy đủ trên Cổng thông tin điện tử của Quốc hội tại địa chỉ </w:t>
      </w:r>
      <w:hyperlink r:id="rId6" w:history="1">
        <w:r w:rsidRPr="002756B5">
          <w:rPr>
            <w:rFonts w:ascii="Times New Roman" w:eastAsia="Times New Roman" w:hAnsi="Times New Roman" w:cs="Times New Roman"/>
            <w:sz w:val="28"/>
            <w:szCs w:val="28"/>
            <w:u w:val="single"/>
            <w:lang w:val="vi-VN"/>
          </w:rPr>
          <w:t>www.quochoi.vn/bandannguyen</w:t>
        </w:r>
      </w:hyperlink>
      <w:r w:rsidRPr="002756B5">
        <w:rPr>
          <w:rFonts w:ascii="Times New Roman" w:eastAsia="Times New Roman" w:hAnsi="Times New Roman" w:cs="Times New Roman"/>
          <w:sz w:val="28"/>
          <w:szCs w:val="28"/>
          <w:lang w:val="vi-VN"/>
        </w:rPr>
        <w:t>,</w:t>
      </w:r>
      <w:r w:rsidRPr="002756B5">
        <w:rPr>
          <w:rFonts w:ascii="Times New Roman" w:eastAsia="Times New Roman" w:hAnsi="Times New Roman" w:cs="Times New Roman"/>
          <w:sz w:val="28"/>
          <w:szCs w:val="28"/>
          <w:lang w:val="sv-SE"/>
        </w:rPr>
        <w:t xml:space="preserve"> nên việc tra cứu tại đây sẽ giúp các đại biểu Quốc hội, các Đoàn đại biểu Quốc hội có thêm nhiều thông tin phục vụ cho việc tiếp xúc cử tri và trả lời ngay nhiều kiến nghị cử tri.</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i/>
          <w:iCs/>
          <w:sz w:val="28"/>
          <w:szCs w:val="28"/>
          <w:lang w:val="sv-SE"/>
        </w:rPr>
        <w:t>-</w:t>
      </w:r>
      <w:r w:rsidRPr="002756B5">
        <w:rPr>
          <w:rFonts w:ascii="Times New Roman" w:eastAsia="Times New Roman" w:hAnsi="Times New Roman" w:cs="Times New Roman"/>
          <w:sz w:val="28"/>
          <w:szCs w:val="28"/>
          <w:lang w:val="sv-SE"/>
        </w:rPr>
        <w:t xml:space="preserve"> </w:t>
      </w:r>
      <w:r w:rsidR="006D4D95">
        <w:rPr>
          <w:rFonts w:ascii="Times New Roman" w:eastAsia="Times New Roman" w:hAnsi="Times New Roman" w:cs="Times New Roman"/>
          <w:sz w:val="28"/>
          <w:szCs w:val="28"/>
          <w:lang w:val="sv-SE"/>
        </w:rPr>
        <w:t xml:space="preserve">Việc </w:t>
      </w:r>
      <w:r w:rsidRPr="002756B5">
        <w:rPr>
          <w:rFonts w:ascii="Times New Roman" w:eastAsia="Times New Roman" w:hAnsi="Times New Roman" w:cs="Times New Roman"/>
          <w:sz w:val="28"/>
          <w:szCs w:val="28"/>
          <w:lang w:val="vi-VN"/>
        </w:rPr>
        <w:t>tổng hợp kiến nghị cử tri</w:t>
      </w:r>
      <w:r w:rsidR="006D4D95">
        <w:rPr>
          <w:rFonts w:ascii="Times New Roman" w:eastAsia="Times New Roman" w:hAnsi="Times New Roman" w:cs="Times New Roman"/>
          <w:sz w:val="28"/>
          <w:szCs w:val="28"/>
        </w:rPr>
        <w:t xml:space="preserve"> của</w:t>
      </w:r>
      <w:r w:rsidRPr="002756B5">
        <w:rPr>
          <w:rFonts w:ascii="Times New Roman" w:eastAsia="Times New Roman" w:hAnsi="Times New Roman" w:cs="Times New Roman"/>
          <w:sz w:val="28"/>
          <w:szCs w:val="28"/>
          <w:lang w:val="vi-VN"/>
        </w:rPr>
        <w:t xml:space="preserve"> </w:t>
      </w:r>
      <w:r w:rsidR="006D4D95">
        <w:rPr>
          <w:rFonts w:ascii="Times New Roman" w:eastAsia="Times New Roman" w:hAnsi="Times New Roman" w:cs="Times New Roman"/>
          <w:sz w:val="28"/>
          <w:szCs w:val="28"/>
          <w:lang w:val="sv-SE"/>
        </w:rPr>
        <w:t>m</w:t>
      </w:r>
      <w:r w:rsidR="006D4D95" w:rsidRPr="002756B5">
        <w:rPr>
          <w:rFonts w:ascii="Times New Roman" w:eastAsia="Times New Roman" w:hAnsi="Times New Roman" w:cs="Times New Roman"/>
          <w:sz w:val="28"/>
          <w:szCs w:val="28"/>
          <w:lang w:val="vi-VN"/>
        </w:rPr>
        <w:t>ột số Đoàn đại biểu Quốc hội</w:t>
      </w:r>
      <w:r w:rsidR="006D4D95" w:rsidRPr="002756B5">
        <w:rPr>
          <w:rFonts w:ascii="Times New Roman" w:eastAsia="Times New Roman" w:hAnsi="Times New Roman" w:cs="Times New Roman"/>
          <w:sz w:val="28"/>
          <w:szCs w:val="28"/>
          <w:vertAlign w:val="superscript"/>
        </w:rPr>
        <w:footnoteReference w:id="48"/>
      </w:r>
      <w:r w:rsidR="006D4D95" w:rsidRPr="002756B5">
        <w:rPr>
          <w:rFonts w:ascii="Times New Roman" w:eastAsia="Times New Roman" w:hAnsi="Times New Roman" w:cs="Times New Roman"/>
          <w:sz w:val="28"/>
          <w:szCs w:val="28"/>
          <w:lang w:val="vi-VN"/>
        </w:rPr>
        <w:t xml:space="preserve"> </w:t>
      </w:r>
      <w:r w:rsidRPr="002756B5">
        <w:rPr>
          <w:rFonts w:ascii="Times New Roman" w:eastAsia="Times New Roman" w:hAnsi="Times New Roman" w:cs="Times New Roman"/>
          <w:sz w:val="28"/>
          <w:szCs w:val="28"/>
          <w:lang w:val="vi-VN"/>
        </w:rPr>
        <w:t>để gửi tới Ủy ban thường vụ Quốc hội vẫn còn chưa đảm bảo thời gian</w:t>
      </w:r>
      <w:r w:rsidRPr="002756B5">
        <w:rPr>
          <w:rFonts w:ascii="Times New Roman" w:eastAsia="Times New Roman" w:hAnsi="Times New Roman" w:cs="Times New Roman"/>
          <w:sz w:val="28"/>
          <w:szCs w:val="28"/>
          <w:vertAlign w:val="superscript"/>
        </w:rPr>
        <w:footnoteReference w:id="49"/>
      </w:r>
      <w:r w:rsidRPr="002756B5">
        <w:rPr>
          <w:rFonts w:ascii="Times New Roman" w:eastAsia="Times New Roman" w:hAnsi="Times New Roman" w:cs="Times New Roman"/>
          <w:sz w:val="28"/>
          <w:szCs w:val="28"/>
          <w:lang w:val="vi-VN"/>
        </w:rPr>
        <w:t xml:space="preserve">; </w:t>
      </w:r>
      <w:r w:rsidRPr="002756B5">
        <w:rPr>
          <w:rFonts w:ascii="Times New Roman" w:eastAsia="Times New Roman" w:hAnsi="Times New Roman" w:cs="Times New Roman"/>
          <w:sz w:val="28"/>
          <w:szCs w:val="28"/>
          <w:lang w:val="sv-SE"/>
        </w:rPr>
        <w:t xml:space="preserve">bên cạnh đó, </w:t>
      </w:r>
      <w:r w:rsidRPr="002756B5">
        <w:rPr>
          <w:rFonts w:ascii="Times New Roman" w:eastAsia="Times New Roman" w:hAnsi="Times New Roman" w:cs="Times New Roman"/>
          <w:sz w:val="28"/>
          <w:szCs w:val="28"/>
          <w:lang w:val="vi-VN"/>
        </w:rPr>
        <w:t>năng lực chuyên môn của Ban Dân nguyện</w:t>
      </w:r>
      <w:r w:rsidRPr="002756B5">
        <w:rPr>
          <w:rFonts w:ascii="Times New Roman" w:eastAsia="Times New Roman" w:hAnsi="Times New Roman" w:cs="Times New Roman"/>
          <w:sz w:val="28"/>
          <w:szCs w:val="28"/>
          <w:lang w:val="sv-SE"/>
        </w:rPr>
        <w:t xml:space="preserve"> là cơ quan giúp Ủy ban thường vụ Quốc hội</w:t>
      </w:r>
      <w:r w:rsidRPr="002756B5">
        <w:rPr>
          <w:rFonts w:ascii="Times New Roman" w:eastAsia="Times New Roman" w:hAnsi="Times New Roman" w:cs="Times New Roman"/>
          <w:sz w:val="28"/>
          <w:szCs w:val="28"/>
          <w:lang w:val="vi-VN"/>
        </w:rPr>
        <w:t xml:space="preserve"> trong </w:t>
      </w:r>
      <w:r w:rsidRPr="002756B5">
        <w:rPr>
          <w:rFonts w:ascii="Times New Roman" w:eastAsia="Times New Roman" w:hAnsi="Times New Roman" w:cs="Times New Roman"/>
          <w:sz w:val="28"/>
          <w:szCs w:val="28"/>
          <w:lang w:val="sv-SE"/>
        </w:rPr>
        <w:t xml:space="preserve">công tác </w:t>
      </w:r>
      <w:r w:rsidRPr="002756B5">
        <w:rPr>
          <w:rFonts w:ascii="Times New Roman" w:eastAsia="Times New Roman" w:hAnsi="Times New Roman" w:cs="Times New Roman"/>
          <w:sz w:val="28"/>
          <w:szCs w:val="28"/>
          <w:lang w:val="vi-VN"/>
        </w:rPr>
        <w:t xml:space="preserve">tổng hợp, phân loại, xử lý </w:t>
      </w:r>
      <w:r w:rsidRPr="002756B5">
        <w:rPr>
          <w:rFonts w:ascii="Times New Roman" w:eastAsia="Times New Roman" w:hAnsi="Times New Roman" w:cs="Times New Roman"/>
          <w:sz w:val="28"/>
          <w:szCs w:val="28"/>
          <w:lang w:val="sv-SE"/>
        </w:rPr>
        <w:t xml:space="preserve">kiến nghị cử tri </w:t>
      </w:r>
      <w:r w:rsidRPr="002756B5">
        <w:rPr>
          <w:rFonts w:ascii="Times New Roman" w:eastAsia="Times New Roman" w:hAnsi="Times New Roman" w:cs="Times New Roman"/>
          <w:sz w:val="28"/>
          <w:szCs w:val="28"/>
          <w:lang w:val="vi-VN"/>
        </w:rPr>
        <w:t xml:space="preserve">vẫn còn </w:t>
      </w:r>
      <w:r w:rsidRPr="002756B5">
        <w:rPr>
          <w:rFonts w:ascii="Times New Roman" w:eastAsia="Times New Roman" w:hAnsi="Times New Roman" w:cs="Times New Roman"/>
          <w:sz w:val="28"/>
          <w:szCs w:val="28"/>
          <w:lang w:val="sv-SE"/>
        </w:rPr>
        <w:t>hạn chế</w:t>
      </w:r>
      <w:r w:rsidRPr="002756B5">
        <w:rPr>
          <w:rFonts w:ascii="Times New Roman" w:eastAsia="Times New Roman" w:hAnsi="Times New Roman" w:cs="Times New Roman"/>
          <w:sz w:val="28"/>
          <w:szCs w:val="28"/>
          <w:lang w:val="vi-VN"/>
        </w:rPr>
        <w:t>.</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i/>
          <w:iCs/>
          <w:sz w:val="28"/>
          <w:szCs w:val="28"/>
          <w:lang w:val="vi-VN"/>
        </w:rPr>
        <w:t xml:space="preserve">- </w:t>
      </w:r>
      <w:r w:rsidRPr="002756B5">
        <w:rPr>
          <w:rFonts w:ascii="Times New Roman" w:eastAsia="Times New Roman" w:hAnsi="Times New Roman" w:cs="Times New Roman"/>
          <w:sz w:val="28"/>
          <w:szCs w:val="28"/>
          <w:lang w:val="vi-VN"/>
        </w:rPr>
        <w:t xml:space="preserve">Hoạt động giám sát việc ban hành văn bản hướng dẫn thi hành luật đảm bảo phù hợp với các quy định của Hiến pháp, luật, nghị quyết của Quốc hội theo quy định của Luật Hoạt động giám sát của Quốc hội và Hội đồng nhân dân thời gian vừa qua vẫn chưa được các cơ quan của Quốc hội, các đại biểu Quốc hội quan tâm thực hiện một cách thường xuyên, còn nhiều văn bản hướng dẫn thi hành luật chậm được ban hành, </w:t>
      </w:r>
      <w:r w:rsidR="00D41CF3">
        <w:rPr>
          <w:rFonts w:ascii="Times New Roman" w:eastAsia="Times New Roman" w:hAnsi="Times New Roman" w:cs="Times New Roman"/>
          <w:sz w:val="28"/>
          <w:szCs w:val="28"/>
        </w:rPr>
        <w:t xml:space="preserve">có nội dung chưa phù hợp với Hiến pháp mới, chưa </w:t>
      </w:r>
      <w:r w:rsidR="00E652E6">
        <w:rPr>
          <w:rFonts w:ascii="Times New Roman" w:eastAsia="Times New Roman" w:hAnsi="Times New Roman" w:cs="Times New Roman"/>
          <w:sz w:val="28"/>
          <w:szCs w:val="28"/>
        </w:rPr>
        <w:t xml:space="preserve">đảm bảo </w:t>
      </w:r>
      <w:r w:rsidR="00D41CF3">
        <w:rPr>
          <w:rFonts w:ascii="Times New Roman" w:eastAsia="Times New Roman" w:hAnsi="Times New Roman" w:cs="Times New Roman"/>
          <w:sz w:val="28"/>
          <w:szCs w:val="28"/>
        </w:rPr>
        <w:t>tính thống nhất</w:t>
      </w:r>
      <w:r w:rsidR="00E652E6">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như</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Thông tư Liên tịch số 02/2013/TTLT-BCA-BQP-TANDTC-VKSNDTC của Bộ Công an, Bộ Quốc phòng, Tòa án nhân dân tối cao, Viện kiểm sát nhân dân tối cao; Thông tư 09/2016/TT-BQP của Bộ Quốc phòng; Nghị định số 185/2013/NĐ-CP ngày 15/11/2015 quy định xử phạt vi phạm hành chính trong hoạt động thương mại, sản xuất, buôn bán hàng giả, hàng cấm và bảo vệ quyền lợi người tiêu dùng;</w:t>
      </w:r>
      <w:r w:rsidRPr="002756B5">
        <w:rPr>
          <w:rFonts w:ascii="Times New Roman" w:eastAsia="Times New Roman" w:hAnsi="Times New Roman" w:cs="Times New Roman"/>
          <w:sz w:val="28"/>
          <w:szCs w:val="28"/>
        </w:rPr>
        <w:t xml:space="preserve"> và</w:t>
      </w:r>
      <w:r w:rsidRPr="002756B5">
        <w:rPr>
          <w:rFonts w:ascii="Times New Roman" w:eastAsia="Times New Roman" w:hAnsi="Times New Roman" w:cs="Times New Roman"/>
          <w:sz w:val="28"/>
          <w:szCs w:val="28"/>
          <w:lang w:val="vi-VN"/>
        </w:rPr>
        <w:t xml:space="preserve"> một số </w:t>
      </w:r>
      <w:r w:rsidRPr="002756B5">
        <w:rPr>
          <w:rFonts w:ascii="Times New Roman" w:eastAsia="Times New Roman" w:hAnsi="Times New Roman" w:cs="Times New Roman"/>
          <w:sz w:val="28"/>
          <w:szCs w:val="28"/>
          <w:lang w:val="vi-VN"/>
        </w:rPr>
        <w:lastRenderedPageBreak/>
        <w:t>điều khoản của Luật Xử lý vi phạm hành chính ban hành từ năm 2012</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đến nay vẫn chưa được hướng dẫn thi hành,…</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b/>
          <w:bCs/>
          <w:sz w:val="28"/>
          <w:szCs w:val="28"/>
          <w:lang w:val="vi-VN"/>
        </w:rPr>
        <w:t>2. Đối với Chính phủ, các bộ, cơ quang ngang bộ</w:t>
      </w:r>
    </w:p>
    <w:p w:rsidR="00E34C88" w:rsidRPr="002756B5" w:rsidRDefault="00E34C88" w:rsidP="00362344">
      <w:pPr>
        <w:spacing w:after="0" w:line="340" w:lineRule="exact"/>
        <w:ind w:firstLine="60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af-ZA"/>
        </w:rPr>
        <w:t>- Số lượng kiến nghị qua các kỳ họp Quốc hội chưa được giải quyết dứt điểm còn nhiều (570 kiến nghị)</w:t>
      </w:r>
      <w:r w:rsidRPr="002756B5">
        <w:rPr>
          <w:rFonts w:ascii="Times New Roman" w:eastAsia="Times New Roman" w:hAnsi="Times New Roman" w:cs="Times New Roman"/>
          <w:sz w:val="28"/>
          <w:szCs w:val="28"/>
          <w:vertAlign w:val="superscript"/>
          <w:lang w:val="af-ZA"/>
        </w:rPr>
        <w:footnoteReference w:id="50"/>
      </w:r>
      <w:r w:rsidRPr="002756B5">
        <w:rPr>
          <w:rFonts w:ascii="Times New Roman" w:eastAsia="Times New Roman" w:hAnsi="Times New Roman" w:cs="Times New Roman"/>
          <w:sz w:val="28"/>
          <w:szCs w:val="28"/>
          <w:lang w:val="af-ZA"/>
        </w:rPr>
        <w:t>, về các lĩnh vực: văn hóa, giáo dục, y tế (138 kiến nghị); quốc phòng, an ninh, tật tự, an toàn xã hội, thanh tra, kiểm tra xử lý vi phạm (91); tài nguyên, môi trường (83); cải cách thủ tục hành chính, ứng dụng khoa học công nghệ trong điều hành, quản lý (81); cơ quan còn nhiều kiến nghị đang giải quyết là Bộ Tài nguyên và Môi trường (83), Bộ Y tế (69), Bộ Nội vụ (61). Số lượng kiến nghị mà bộ, ngành đang giải quyết nhưng không nêu lộ trình giải quyết và thời hạn dự kiến hoàn thành</w:t>
      </w:r>
      <w:r w:rsidRPr="002756B5">
        <w:rPr>
          <w:rFonts w:ascii="Times New Roman" w:eastAsia="Times New Roman" w:hAnsi="Times New Roman" w:cs="Times New Roman"/>
          <w:sz w:val="28"/>
          <w:szCs w:val="28"/>
          <w:vertAlign w:val="superscript"/>
          <w:lang w:val="af-ZA"/>
        </w:rPr>
        <w:footnoteReference w:id="51"/>
      </w:r>
      <w:r w:rsidRPr="002756B5">
        <w:rPr>
          <w:rFonts w:ascii="Times New Roman" w:eastAsia="Times New Roman" w:hAnsi="Times New Roman" w:cs="Times New Roman"/>
          <w:sz w:val="28"/>
          <w:szCs w:val="28"/>
          <w:lang w:val="af-ZA"/>
        </w:rPr>
        <w:t xml:space="preserve"> còn chiếm tỷ lệ lớn (352/570)</w:t>
      </w:r>
      <w:r w:rsidRPr="002756B5">
        <w:rPr>
          <w:rFonts w:ascii="Times New Roman" w:eastAsia="Times New Roman" w:hAnsi="Times New Roman" w:cs="Times New Roman"/>
          <w:sz w:val="28"/>
          <w:szCs w:val="28"/>
          <w:vertAlign w:val="superscript"/>
          <w:lang w:val="af-ZA"/>
        </w:rPr>
        <w:footnoteReference w:id="52"/>
      </w:r>
      <w:r w:rsidRPr="002756B5">
        <w:rPr>
          <w:rFonts w:ascii="Times New Roman" w:eastAsia="Times New Roman" w:hAnsi="Times New Roman" w:cs="Times New Roman"/>
          <w:sz w:val="28"/>
          <w:szCs w:val="28"/>
          <w:lang w:val="af-ZA"/>
        </w:rPr>
        <w:t xml:space="preserve">, </w:t>
      </w:r>
      <w:r w:rsidRPr="002756B5">
        <w:rPr>
          <w:rFonts w:ascii="Times New Roman" w:eastAsia="Times New Roman" w:hAnsi="Times New Roman" w:cs="Times New Roman"/>
          <w:sz w:val="28"/>
          <w:szCs w:val="28"/>
          <w:lang w:val="vi-VN"/>
        </w:rPr>
        <w:t>như: cử tri tỉnh Bắc Kạn kiến nghị</w:t>
      </w:r>
      <w:r w:rsidRPr="002756B5">
        <w:rPr>
          <w:rFonts w:ascii="Times New Roman" w:eastAsia="Times New Roman" w:hAnsi="Times New Roman" w:cs="Times New Roman"/>
          <w:sz w:val="28"/>
          <w:szCs w:val="28"/>
        </w:rPr>
        <w:t xml:space="preserve"> cho rằng,</w:t>
      </w:r>
      <w:r w:rsidRPr="002756B5">
        <w:rPr>
          <w:rFonts w:ascii="Times New Roman" w:eastAsia="Times New Roman" w:hAnsi="Times New Roman" w:cs="Times New Roman"/>
          <w:sz w:val="28"/>
          <w:szCs w:val="28"/>
          <w:lang w:val="vi-VN"/>
        </w:rPr>
        <w:t xml:space="preserve"> quy phạm các quy tắc trắc địa trong điều tra - thăm dò địa chất được ban hành từ năm 1990, hiện nay không còn phù hợp, cần phải xem xét điều chỉnh cho phù hợp với thực tế, Bộ Tài nguyên và Môi trường trả lời “Bộ đã chỉ đạo đơn vị chuyên môn xây dựng để ban hành quy định trắc địa áp dụng chung cho các lĩnh vực thuộc ngành tài nguyên, môi trường”</w:t>
      </w:r>
      <w:r w:rsidRPr="002756B5">
        <w:rPr>
          <w:rFonts w:ascii="Times New Roman" w:eastAsia="Times New Roman" w:hAnsi="Times New Roman" w:cs="Times New Roman"/>
          <w:sz w:val="28"/>
          <w:szCs w:val="28"/>
          <w:vertAlign w:val="superscript"/>
        </w:rPr>
        <w:footnoteReference w:id="53"/>
      </w:r>
      <w:r w:rsidRPr="002756B5">
        <w:rPr>
          <w:rFonts w:ascii="Times New Roman" w:eastAsia="Times New Roman" w:hAnsi="Times New Roman" w:cs="Times New Roman"/>
          <w:sz w:val="28"/>
          <w:szCs w:val="28"/>
          <w:lang w:val="vi-VN"/>
        </w:rPr>
        <w:t>; cử tri tỉnh An Giang kiến nghị về đầu tư công trình cống thoát nước Tha La nhằm chống nhiễm phèn và ô nhiễm nguồn nước ở huyện Tịnh Biên, Bộ Nông nghiệp và Phát triển nông thôn trả lời “dự án đã được phê duyệt chủ trương đầu tư, hiện đang lập dự án đầu tư để triển khai theo quy định hiện hành”</w:t>
      </w:r>
      <w:r w:rsidRPr="002756B5">
        <w:rPr>
          <w:rFonts w:ascii="Times New Roman" w:eastAsia="Times New Roman" w:hAnsi="Times New Roman" w:cs="Times New Roman"/>
          <w:sz w:val="28"/>
          <w:szCs w:val="28"/>
          <w:vertAlign w:val="superscript"/>
        </w:rPr>
        <w:footnoteReference w:id="54"/>
      </w:r>
      <w:r w:rsidRPr="002756B5">
        <w:rPr>
          <w:rFonts w:ascii="Times New Roman" w:eastAsia="Times New Roman" w:hAnsi="Times New Roman" w:cs="Times New Roman"/>
          <w:sz w:val="28"/>
          <w:szCs w:val="28"/>
          <w:lang w:val="vi-VN"/>
        </w:rPr>
        <w:t xml:space="preserve">, trả lời của các bộ như vậy là không rõ, nếu thực tế đang tiến hành sửa đổi, thì có thể nêu thêm về lộ trình, biện pháp giải quyết, như vậy sẽ làm cử tri yên tâm, tin tưởng hơn. </w:t>
      </w:r>
    </w:p>
    <w:p w:rsidR="00E34C88" w:rsidRPr="002756B5" w:rsidRDefault="00E34C88" w:rsidP="00362344">
      <w:pPr>
        <w:spacing w:after="0" w:line="340" w:lineRule="exact"/>
        <w:ind w:firstLine="60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i/>
          <w:iCs/>
          <w:sz w:val="28"/>
          <w:szCs w:val="28"/>
          <w:lang w:val="vi-VN"/>
        </w:rPr>
        <w:t xml:space="preserve">- </w:t>
      </w:r>
      <w:r w:rsidRPr="002756B5">
        <w:rPr>
          <w:rFonts w:ascii="Times New Roman" w:eastAsia="Times New Roman" w:hAnsi="Times New Roman" w:cs="Times New Roman"/>
          <w:sz w:val="28"/>
          <w:szCs w:val="28"/>
          <w:lang w:val="vi-VN"/>
        </w:rPr>
        <w:t>Một số kiến nghị đã được bộ, ngành trả lời nhưng chưa thỏa đáng, không rõ ràng, không phù hợp với thực tiễn nên cử tri</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tiếp tục kiến nghị như: cử tri các tỉnh Nghệ An, Vĩnh Phúc kiến nghị</w:t>
      </w:r>
      <w:r w:rsidR="002D69B8"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về vấn đề xử lý các trường hợp lạm thu tại các cơ sở giáo dục công lập và tình trạng dạy thêm, học thêm, Bộ Giáo dục và Đào tạo trả lời “đã chấn chỉnh các cơ sở giáo dục thực hiện thu, chi chưa đúng quy định của Nhà nước, chỉ đạo đổi mới phương pháp dạy học trong nhà trường, đổi mới thi, kiểm tra; chỉ đạo các cơ sở giáo dục tăng cường quản lý giáo viên trong chương trình dạy học,...”; cử tri tỉnh Lâm Đồng kiến nghị về việc duy tu, sửa chữa, nâng cấp Quốc lộ 27 đoạn từ Krông Nô, Đắk Lắk đến Liên Khương, Lâm Đồng, Bộ Giao thông vận tải trả lời “sẽ chỉ đạo Tổng cục đường bộ Việt Nam tăng cường công tác duy tu, sửa chữa và bảo đảm an toàn giao thông”. Tuy nhiên, theo phản ánh của Đoàn đại biểu Quốc hội tỉnh Lâm Đồng, trong 08 năm qua, Bộ Giao thông vận tải đã có nhiều văn bản trả lời nhưng hiện nay tuyến Quốc lộ 27 đã xuống cấp trầm trọng, nhiều đoạn hư hỏng nặng,...</w:t>
      </w:r>
    </w:p>
    <w:p w:rsidR="00E34C88" w:rsidRPr="002756B5" w:rsidRDefault="00E34C88" w:rsidP="00362344">
      <w:pPr>
        <w:spacing w:after="0" w:line="340" w:lineRule="exact"/>
        <w:ind w:firstLine="561"/>
        <w:jc w:val="both"/>
        <w:rPr>
          <w:rFonts w:ascii="Times New Roman" w:eastAsia="Times New Roman" w:hAnsi="Times New Roman" w:cs="Times New Roman"/>
          <w:spacing w:val="-4"/>
          <w:sz w:val="28"/>
          <w:szCs w:val="28"/>
          <w:lang w:val="af-ZA"/>
        </w:rPr>
      </w:pPr>
      <w:r w:rsidRPr="002756B5">
        <w:rPr>
          <w:rFonts w:ascii="Times New Roman" w:eastAsia="Times New Roman" w:hAnsi="Times New Roman" w:cs="Times New Roman"/>
          <w:i/>
          <w:iCs/>
          <w:sz w:val="28"/>
          <w:szCs w:val="28"/>
          <w:lang w:val="af-ZA"/>
        </w:rPr>
        <w:t xml:space="preserve">- </w:t>
      </w:r>
      <w:r w:rsidRPr="002756B5">
        <w:rPr>
          <w:rFonts w:ascii="Times New Roman" w:eastAsia="Times New Roman" w:hAnsi="Times New Roman" w:cs="Times New Roman"/>
          <w:sz w:val="28"/>
          <w:szCs w:val="28"/>
          <w:lang w:val="af-ZA"/>
        </w:rPr>
        <w:t xml:space="preserve">Việc giải quyết các kiến nghị của cử tri có nội dung liên quan đến đấu tranh phòng, chống tham nhũng lãng phí vẫn còn bất cập. Cử tri nhiều tỉnh, thành phố như: Hà Nội, Yên Bái, Long An, Thanh Hóa, Tiền Giang, Đồng Tháp, Hòa Bình, Nghệ An, </w:t>
      </w:r>
      <w:r w:rsidRPr="002756B5">
        <w:rPr>
          <w:rFonts w:ascii="Times New Roman" w:eastAsia="Times New Roman" w:hAnsi="Times New Roman" w:cs="Times New Roman"/>
          <w:sz w:val="28"/>
          <w:szCs w:val="28"/>
          <w:lang w:val="af-ZA"/>
        </w:rPr>
        <w:lastRenderedPageBreak/>
        <w:t>Trà Vinh,… cho rằng, Chính phủ, các bộ, ngành, địa phương đã có nhiều nỗ lực trong công tác phòng, chống tham nhũng và đạt được kết quả trong thời gian qua, đặc biệt đối với nhiều vụ tham nhũng lớn, tuy nhiên số vụ việc phát hiện, xử lý còn chưa tương xứng với tình hình dư luận mà cử tri phản ánh,</w:t>
      </w:r>
      <w:r w:rsidR="002C0F26">
        <w:rPr>
          <w:rFonts w:ascii="Times New Roman" w:eastAsia="Times New Roman" w:hAnsi="Times New Roman" w:cs="Times New Roman"/>
          <w:sz w:val="28"/>
          <w:szCs w:val="28"/>
          <w:lang w:val="af-ZA"/>
        </w:rPr>
        <w:t xml:space="preserve"> một số vụ vi phạm pháp luật về phòng, chống tham nhũng đã bị kỷ luật </w:t>
      </w:r>
      <w:r w:rsidR="00EE1375">
        <w:rPr>
          <w:rFonts w:ascii="Times New Roman" w:eastAsia="Times New Roman" w:hAnsi="Times New Roman" w:cs="Times New Roman"/>
          <w:sz w:val="28"/>
          <w:szCs w:val="28"/>
          <w:lang w:val="af-ZA"/>
        </w:rPr>
        <w:t>về Đ</w:t>
      </w:r>
      <w:r w:rsidR="00F318B1">
        <w:rPr>
          <w:rFonts w:ascii="Times New Roman" w:eastAsia="Times New Roman" w:hAnsi="Times New Roman" w:cs="Times New Roman"/>
          <w:sz w:val="28"/>
          <w:szCs w:val="28"/>
          <w:lang w:val="af-ZA"/>
        </w:rPr>
        <w:t>ảng nhưng chưa đư</w:t>
      </w:r>
      <w:r w:rsidR="00EE1375">
        <w:rPr>
          <w:rFonts w:ascii="Times New Roman" w:eastAsia="Times New Roman" w:hAnsi="Times New Roman" w:cs="Times New Roman"/>
          <w:sz w:val="28"/>
          <w:szCs w:val="28"/>
          <w:lang w:val="af-ZA"/>
        </w:rPr>
        <w:t>ợc giải quyết dứt điểm về mặt</w:t>
      </w:r>
      <w:r w:rsidR="00F318B1">
        <w:rPr>
          <w:rFonts w:ascii="Times New Roman" w:eastAsia="Times New Roman" w:hAnsi="Times New Roman" w:cs="Times New Roman"/>
          <w:sz w:val="28"/>
          <w:szCs w:val="28"/>
          <w:lang w:val="af-ZA"/>
        </w:rPr>
        <w:t xml:space="preserve"> chính quyền</w:t>
      </w:r>
      <w:r w:rsidR="00EE1375">
        <w:rPr>
          <w:rFonts w:ascii="Times New Roman" w:eastAsia="Times New Roman" w:hAnsi="Times New Roman" w:cs="Times New Roman"/>
          <w:sz w:val="28"/>
          <w:szCs w:val="28"/>
          <w:lang w:val="af-ZA"/>
        </w:rPr>
        <w:t>, gây bức xúc cho cử tri và Nhân dân;</w:t>
      </w:r>
      <w:r w:rsidRPr="002756B5">
        <w:rPr>
          <w:rFonts w:ascii="Times New Roman" w:eastAsia="Times New Roman" w:hAnsi="Times New Roman" w:cs="Times New Roman"/>
          <w:sz w:val="28"/>
          <w:szCs w:val="28"/>
          <w:lang w:val="af-ZA"/>
        </w:rPr>
        <w:t xml:space="preserve"> việc xử lý hành chính, xử lý kỷ luật nội bộ còn nhiều; nhiều vụ tham nhũng lại được phát hiện do đơn tố cáo của người dân hoặc do mâu thuẫn nội bộ mà không phải qua hoạt động thanh tra, kiểm tra. Hiện tượng người </w:t>
      </w:r>
      <w:r w:rsidRPr="002756B5">
        <w:rPr>
          <w:rFonts w:ascii="Times New Roman" w:eastAsia="Times New Roman" w:hAnsi="Times New Roman" w:cs="Times New Roman"/>
          <w:spacing w:val="-4"/>
          <w:sz w:val="28"/>
          <w:szCs w:val="28"/>
          <w:lang w:val="af-ZA"/>
        </w:rPr>
        <w:t>dân vẫn phải chi “lót tay” để giải quyết công việc hay các thủ tục hành chính</w:t>
      </w:r>
      <w:r w:rsidRPr="002756B5">
        <w:rPr>
          <w:rFonts w:ascii="Times New Roman" w:eastAsia="Times New Roman" w:hAnsi="Times New Roman" w:cs="Times New Roman"/>
          <w:spacing w:val="-4"/>
          <w:sz w:val="28"/>
          <w:szCs w:val="28"/>
          <w:vertAlign w:val="superscript"/>
          <w:lang w:val="af-ZA"/>
        </w:rPr>
        <w:footnoteReference w:id="55"/>
      </w:r>
      <w:r w:rsidRPr="002756B5">
        <w:rPr>
          <w:rFonts w:ascii="Times New Roman" w:eastAsia="Times New Roman" w:hAnsi="Times New Roman" w:cs="Times New Roman"/>
          <w:spacing w:val="-4"/>
          <w:sz w:val="28"/>
          <w:szCs w:val="28"/>
          <w:lang w:val="af-ZA"/>
        </w:rPr>
        <w:t xml:space="preserve"> còn xảy ra khá phổ biến ở nhiều cấp, nhiều ngành, trong phạm vi rộng và đang có chiều hướng diễn biến phức tạp, gia tăng, ảnh hưởng đến đời sống của số đông người dân</w:t>
      </w:r>
      <w:r w:rsidRPr="002756B5">
        <w:rPr>
          <w:rFonts w:ascii="Times New Roman" w:eastAsia="Times New Roman" w:hAnsi="Times New Roman" w:cs="Times New Roman"/>
          <w:spacing w:val="-4"/>
          <w:sz w:val="28"/>
          <w:szCs w:val="28"/>
          <w:vertAlign w:val="superscript"/>
          <w:lang w:val="af-ZA"/>
        </w:rPr>
        <w:footnoteReference w:id="56"/>
      </w:r>
      <w:r w:rsidRPr="002756B5">
        <w:rPr>
          <w:rFonts w:ascii="Times New Roman" w:eastAsia="Times New Roman" w:hAnsi="Times New Roman" w:cs="Times New Roman"/>
          <w:spacing w:val="-4"/>
          <w:sz w:val="28"/>
          <w:szCs w:val="28"/>
          <w:lang w:val="af-ZA"/>
        </w:rPr>
        <w:t>.</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b/>
          <w:bCs/>
          <w:i/>
          <w:iCs/>
          <w:spacing w:val="-4"/>
          <w:sz w:val="28"/>
          <w:szCs w:val="28"/>
          <w:lang w:val="af-ZA"/>
        </w:rPr>
        <w:t xml:space="preserve"> - </w:t>
      </w:r>
      <w:r w:rsidRPr="002756B5">
        <w:rPr>
          <w:rFonts w:ascii="Times New Roman" w:eastAsia="Times New Roman" w:hAnsi="Times New Roman" w:cs="Times New Roman"/>
          <w:spacing w:val="-4"/>
          <w:sz w:val="28"/>
          <w:szCs w:val="28"/>
          <w:lang w:val="af-ZA"/>
        </w:rPr>
        <w:t xml:space="preserve">Việc giải quyết các kiến nghị của cử tri liên quan đến </w:t>
      </w:r>
      <w:r w:rsidRPr="002756B5">
        <w:rPr>
          <w:rFonts w:ascii="Times New Roman" w:eastAsia="Times New Roman" w:hAnsi="Times New Roman" w:cs="Times New Roman"/>
          <w:sz w:val="28"/>
          <w:szCs w:val="28"/>
          <w:lang w:val="af-ZA"/>
        </w:rPr>
        <w:t>thực hiện các quy định của pháp luật về vấn đề công khai, minh bạch trong công tác điều hành, quản lý, thực hiện các thủ tục hành chính,...vẫn còn hạn chế. C</w:t>
      </w:r>
      <w:r w:rsidRPr="002756B5">
        <w:rPr>
          <w:rFonts w:ascii="Times New Roman" w:eastAsia="Times New Roman" w:hAnsi="Times New Roman" w:cs="Times New Roman"/>
          <w:spacing w:val="-4"/>
          <w:sz w:val="28"/>
          <w:szCs w:val="28"/>
          <w:lang w:val="af-ZA"/>
        </w:rPr>
        <w:t>ử tri các tỉnh, t</w:t>
      </w:r>
      <w:r w:rsidRPr="002756B5">
        <w:rPr>
          <w:rFonts w:ascii="Times New Roman" w:eastAsia="Times New Roman" w:hAnsi="Times New Roman" w:cs="Times New Roman"/>
          <w:sz w:val="28"/>
          <w:szCs w:val="28"/>
          <w:lang w:val="af-ZA"/>
        </w:rPr>
        <w:t>hành phố Hồ Chí Minh, Bình Định, Đồng Nai, Quảng Ngãi kiến nghị cần công khai, minh bạch trong thi tuyển công chức, bổ nhiệm cán bộ, quản lý, sử dụng nguồn vốn đầu tư và thu phí các dự án BOT. Tuy nhiên, thực tế cho thấy, số lượng các vi phạm quy định về công khai, minh bạch, nhất là các vấn đề liên quan đến công tác cán bộ, tài chính, việc đầu tư thực hiện các dự án</w:t>
      </w:r>
      <w:r w:rsidRPr="002756B5">
        <w:rPr>
          <w:rFonts w:ascii="Times New Roman" w:eastAsia="Times New Roman" w:hAnsi="Times New Roman" w:cs="Times New Roman"/>
          <w:sz w:val="28"/>
          <w:szCs w:val="28"/>
          <w:vertAlign w:val="superscript"/>
          <w:lang w:val="da-DK"/>
        </w:rPr>
        <w:footnoteReference w:id="57"/>
      </w:r>
      <w:r w:rsidRPr="002756B5">
        <w:rPr>
          <w:rFonts w:ascii="Times New Roman" w:eastAsia="Times New Roman" w:hAnsi="Times New Roman" w:cs="Times New Roman"/>
          <w:sz w:val="28"/>
          <w:szCs w:val="28"/>
          <w:lang w:val="af-ZA"/>
        </w:rPr>
        <w:t xml:space="preserve"> hay vấn đề công khai, minh bạch hóa thông tin về danh sách hộ nghèo, thu chi ngân sách cấp xã, phường và kế hoạch sử dụng đất vẫn còn mang tính hình thức chưa hiệu quả, chưa đáp ứng đúng mong đợi của cử tri.</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pacing w:val="-4"/>
          <w:sz w:val="28"/>
          <w:szCs w:val="28"/>
          <w:lang w:val="af-ZA"/>
        </w:rPr>
        <w:t>Đặc biệt, các quy định về công khai, minh bạch trong công tác điều hành, quản lý đã được nêu trong nhiều văn bản pháp luật (Luật Đất đai, Luật Tiếp công dân, Luật Khiếu nại, Luật Tố cáo, Luật Thanh tra, Pháp lệnh</w:t>
      </w:r>
      <w:r w:rsidR="00347EE1" w:rsidRPr="002756B5">
        <w:rPr>
          <w:rFonts w:ascii="Times New Roman" w:eastAsia="Times New Roman" w:hAnsi="Times New Roman" w:cs="Times New Roman"/>
          <w:spacing w:val="-4"/>
          <w:sz w:val="28"/>
          <w:szCs w:val="28"/>
          <w:lang w:val="af-ZA"/>
        </w:rPr>
        <w:t xml:space="preserve"> thực hiện</w:t>
      </w:r>
      <w:r w:rsidRPr="002756B5">
        <w:rPr>
          <w:rFonts w:ascii="Times New Roman" w:eastAsia="Times New Roman" w:hAnsi="Times New Roman" w:cs="Times New Roman"/>
          <w:spacing w:val="-4"/>
          <w:sz w:val="28"/>
          <w:szCs w:val="28"/>
          <w:lang w:val="af-ZA"/>
        </w:rPr>
        <w:t xml:space="preserve"> Dân chủ </w:t>
      </w:r>
      <w:r w:rsidR="00347EE1" w:rsidRPr="002756B5">
        <w:rPr>
          <w:rFonts w:ascii="Times New Roman" w:eastAsia="Times New Roman" w:hAnsi="Times New Roman" w:cs="Times New Roman"/>
          <w:spacing w:val="-4"/>
          <w:sz w:val="28"/>
          <w:szCs w:val="28"/>
          <w:lang w:val="af-ZA"/>
        </w:rPr>
        <w:t>ở xã, phường, thị trấn</w:t>
      </w:r>
      <w:r w:rsidRPr="002756B5">
        <w:rPr>
          <w:rFonts w:ascii="Times New Roman" w:eastAsia="Times New Roman" w:hAnsi="Times New Roman" w:cs="Times New Roman"/>
          <w:spacing w:val="-4"/>
          <w:sz w:val="28"/>
          <w:szCs w:val="28"/>
          <w:lang w:val="af-ZA"/>
        </w:rPr>
        <w:t xml:space="preserve">,...), tuy nhiên việc triển khai thực hiện trên thực tế của một số cơ quan, đơn vị còn rất hình thức; công tác thanh tra, kiểm tra việc thực hiện các quy định này chưa hiệu quả, chưa thường xuyên, chưa kịp thời, ví dụ như theo quy định tại Điều 24, Luật Tiếp công dân thì lịch tiếp công dân của Bộ trưởng, Trưởng ngành, Chủ tịch Ủy ban nhân dân các cấp phải niêm yết công khai tại Trụ sở tiếp công dân, nơi tiếp công dân của cơ quan và công bố trên trang thông tin điện tử của bộ, ngành, Ủy ban nhân dân tỉnh, thành phố trực thuộc Trung ương,... Tuy nhiên, qua việc truy cập vào Cổng thông tin điện tử của các cơ quan này cho thấy, chỉ có 28/63 tỉnh, thành phố trực thuộc Trung ương có công bố lịch tiếp công dân; 34/63 tỉnh không công bố; 01 tỉnh không truy cập được; chỉ có 3/22 bộ, cơ </w:t>
      </w:r>
      <w:r w:rsidRPr="002756B5">
        <w:rPr>
          <w:rFonts w:ascii="Times New Roman" w:eastAsia="Times New Roman" w:hAnsi="Times New Roman" w:cs="Times New Roman"/>
          <w:spacing w:val="-4"/>
          <w:sz w:val="28"/>
          <w:szCs w:val="28"/>
          <w:lang w:val="af-ZA"/>
        </w:rPr>
        <w:lastRenderedPageBreak/>
        <w:t>quan ngang bộ</w:t>
      </w:r>
      <w:r w:rsidRPr="002756B5">
        <w:rPr>
          <w:rFonts w:ascii="Times New Roman" w:eastAsia="Times New Roman" w:hAnsi="Times New Roman" w:cs="Times New Roman"/>
          <w:sz w:val="28"/>
          <w:szCs w:val="28"/>
          <w:lang w:val="af-ZA"/>
        </w:rPr>
        <w:t xml:space="preserve"> có công bố lịch tiếp công dân (Bộ Tư pháp và Bộ Thông tin truyền thông, </w:t>
      </w:r>
      <w:r w:rsidR="0093317A" w:rsidRPr="002756B5">
        <w:rPr>
          <w:rFonts w:ascii="Times New Roman" w:eastAsia="Times New Roman" w:hAnsi="Times New Roman" w:cs="Times New Roman"/>
          <w:sz w:val="28"/>
          <w:szCs w:val="28"/>
          <w:lang w:val="af-ZA"/>
        </w:rPr>
        <w:t>Bộ Tài nguyên và Môi trường); 19</w:t>
      </w:r>
      <w:r w:rsidRPr="002756B5">
        <w:rPr>
          <w:rFonts w:ascii="Times New Roman" w:eastAsia="Times New Roman" w:hAnsi="Times New Roman" w:cs="Times New Roman"/>
          <w:sz w:val="28"/>
          <w:szCs w:val="28"/>
          <w:lang w:val="af-ZA"/>
        </w:rPr>
        <w:t>/22 bộ, cơ quan ngang bộ không công bố lịch tiếp công dân</w:t>
      </w:r>
      <w:r w:rsidRPr="002756B5">
        <w:rPr>
          <w:rFonts w:ascii="Times New Roman" w:eastAsia="Times New Roman" w:hAnsi="Times New Roman" w:cs="Times New Roman"/>
          <w:sz w:val="28"/>
          <w:szCs w:val="28"/>
          <w:vertAlign w:val="superscript"/>
          <w:lang w:val="af-ZA"/>
        </w:rPr>
        <w:footnoteReference w:id="58"/>
      </w:r>
      <w:r w:rsidRPr="002756B5">
        <w:rPr>
          <w:rFonts w:ascii="Times New Roman" w:eastAsia="Times New Roman" w:hAnsi="Times New Roman" w:cs="Times New Roman"/>
          <w:sz w:val="28"/>
          <w:szCs w:val="28"/>
          <w:lang w:val="af-ZA"/>
        </w:rPr>
        <w:t xml:space="preserve"> (số liệu được lấy vào ngày 25/9/2017 trên cổng thông tin điện tử của các bộ ngành và 63 tỉnh thành phố).</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Đặc biệt, trong thời gian qua xuất hiện nhiều phản ánh của cử tri về hành vi, thái độ của cán bộ, công chức </w:t>
      </w:r>
      <w:r w:rsidRPr="002756B5">
        <w:rPr>
          <w:rFonts w:ascii="Times New Roman" w:eastAsia="Times New Roman" w:hAnsi="Times New Roman" w:cs="Times New Roman"/>
          <w:sz w:val="28"/>
          <w:szCs w:val="28"/>
          <w:lang w:val="af-ZA"/>
        </w:rPr>
        <w:t>c</w:t>
      </w:r>
      <w:r w:rsidRPr="002756B5">
        <w:rPr>
          <w:rFonts w:ascii="Times New Roman" w:eastAsia="Times New Roman" w:hAnsi="Times New Roman" w:cs="Times New Roman"/>
          <w:sz w:val="28"/>
          <w:szCs w:val="28"/>
          <w:lang w:val="vi-VN"/>
        </w:rPr>
        <w:t xml:space="preserve">hưa đúng mực khi tiếp dân, </w:t>
      </w:r>
      <w:r w:rsidRPr="002756B5">
        <w:rPr>
          <w:rFonts w:ascii="Times New Roman" w:eastAsia="Times New Roman" w:hAnsi="Times New Roman" w:cs="Times New Roman"/>
          <w:sz w:val="28"/>
          <w:szCs w:val="28"/>
          <w:lang w:val="af-ZA"/>
        </w:rPr>
        <w:t>nhất</w:t>
      </w:r>
      <w:r w:rsidRPr="002756B5">
        <w:rPr>
          <w:rFonts w:ascii="Times New Roman" w:eastAsia="Times New Roman" w:hAnsi="Times New Roman" w:cs="Times New Roman"/>
          <w:sz w:val="28"/>
          <w:szCs w:val="28"/>
          <w:lang w:val="vi-VN"/>
        </w:rPr>
        <w:t xml:space="preserve"> là cán bộ cấp xã, phường, quận</w:t>
      </w:r>
      <w:r w:rsidRPr="002756B5">
        <w:rPr>
          <w:rFonts w:ascii="Times New Roman" w:eastAsia="Times New Roman" w:hAnsi="Times New Roman" w:cs="Times New Roman"/>
          <w:sz w:val="28"/>
          <w:szCs w:val="28"/>
          <w:lang w:val="af-ZA"/>
        </w:rPr>
        <w:t>,</w:t>
      </w:r>
      <w:r w:rsidRPr="002756B5">
        <w:rPr>
          <w:rFonts w:ascii="Times New Roman" w:eastAsia="Times New Roman" w:hAnsi="Times New Roman" w:cs="Times New Roman"/>
          <w:sz w:val="28"/>
          <w:szCs w:val="28"/>
          <w:lang w:val="vi-VN"/>
        </w:rPr>
        <w:t xml:space="preserve"> huyện điển hình như</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vụ việc xin cấp giấy chứng tử tại Ủy ban nhân dân phường Văn Miếu, quận Đống Đa,</w:t>
      </w:r>
      <w:r w:rsidRPr="002756B5">
        <w:rPr>
          <w:rFonts w:ascii="Times New Roman" w:eastAsia="Times New Roman" w:hAnsi="Times New Roman" w:cs="Times New Roman"/>
          <w:sz w:val="28"/>
          <w:szCs w:val="28"/>
          <w:lang w:val="af-ZA"/>
        </w:rPr>
        <w:t xml:space="preserve"> thành phố</w:t>
      </w:r>
      <w:r w:rsidRPr="002756B5">
        <w:rPr>
          <w:rFonts w:ascii="Times New Roman" w:eastAsia="Times New Roman" w:hAnsi="Times New Roman" w:cs="Times New Roman"/>
          <w:sz w:val="28"/>
          <w:szCs w:val="28"/>
          <w:lang w:val="vi-VN"/>
        </w:rPr>
        <w:t xml:space="preserve"> Hà Nội; hay một số vụ việc xảy ra tại xã Duyên Hà, huyện Thanh Trì, thành phố Hà Nội; xã Yên Thịnh, huyện Yên Định, </w:t>
      </w:r>
      <w:r w:rsidRPr="002756B5">
        <w:rPr>
          <w:rFonts w:ascii="Times New Roman" w:eastAsia="Times New Roman" w:hAnsi="Times New Roman" w:cs="Times New Roman"/>
          <w:sz w:val="28"/>
          <w:szCs w:val="28"/>
          <w:lang w:val="af-ZA"/>
        </w:rPr>
        <w:t xml:space="preserve">tỉnh </w:t>
      </w:r>
      <w:r w:rsidRPr="002756B5">
        <w:rPr>
          <w:rFonts w:ascii="Times New Roman" w:eastAsia="Times New Roman" w:hAnsi="Times New Roman" w:cs="Times New Roman"/>
          <w:sz w:val="28"/>
          <w:szCs w:val="28"/>
          <w:lang w:val="vi-VN"/>
        </w:rPr>
        <w:t>Thanh Hóa; xã An Bình, huyện Nam Sách, tỉnh Hải Dương,… liên quan đến việc chứng thực lý lịch để hoàn thiện hồ sơ nhập học</w:t>
      </w:r>
      <w:r w:rsidRPr="002756B5">
        <w:rPr>
          <w:rFonts w:ascii="Times New Roman" w:eastAsia="Times New Roman" w:hAnsi="Times New Roman" w:cs="Times New Roman"/>
          <w:sz w:val="28"/>
          <w:szCs w:val="28"/>
          <w:lang w:val="af-ZA"/>
        </w:rPr>
        <w:t>,</w:t>
      </w:r>
      <w:r w:rsidRPr="002756B5">
        <w:rPr>
          <w:rFonts w:ascii="Times New Roman" w:eastAsia="Times New Roman" w:hAnsi="Times New Roman" w:cs="Times New Roman"/>
          <w:sz w:val="28"/>
          <w:szCs w:val="28"/>
          <w:lang w:val="vi-VN"/>
        </w:rPr>
        <w:t xml:space="preserve"> xin việc làm,</w:t>
      </w:r>
      <w:r w:rsidRPr="002756B5">
        <w:rPr>
          <w:rFonts w:ascii="Times New Roman" w:eastAsia="Times New Roman" w:hAnsi="Times New Roman" w:cs="Times New Roman"/>
          <w:sz w:val="28"/>
          <w:szCs w:val="28"/>
          <w:lang w:val="af-ZA"/>
        </w:rPr>
        <w:t>…</w:t>
      </w:r>
      <w:r w:rsidRPr="002756B5">
        <w:rPr>
          <w:rFonts w:ascii="Times New Roman" w:eastAsia="Times New Roman" w:hAnsi="Times New Roman" w:cs="Times New Roman"/>
          <w:sz w:val="28"/>
          <w:szCs w:val="28"/>
          <w:lang w:val="vi-VN"/>
        </w:rPr>
        <w:t xml:space="preserve"> các cán bộ, công chức này đã </w:t>
      </w:r>
      <w:r w:rsidRPr="002756B5">
        <w:rPr>
          <w:rFonts w:ascii="Times New Roman" w:eastAsia="Times New Roman" w:hAnsi="Times New Roman" w:cs="Times New Roman"/>
          <w:sz w:val="28"/>
          <w:szCs w:val="28"/>
          <w:lang w:val="af-ZA"/>
        </w:rPr>
        <w:t xml:space="preserve">chưa </w:t>
      </w:r>
      <w:r w:rsidRPr="002756B5">
        <w:rPr>
          <w:rFonts w:ascii="Times New Roman" w:eastAsia="Times New Roman" w:hAnsi="Times New Roman" w:cs="Times New Roman"/>
          <w:sz w:val="28"/>
          <w:szCs w:val="28"/>
          <w:lang w:val="vi-VN"/>
        </w:rPr>
        <w:t>thực hiện đúng chức trách</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nhiệm vụ được giao, có biểu hiện lạm quyền, có thái độ quan liêu</w:t>
      </w:r>
      <w:r w:rsidRPr="002756B5">
        <w:rPr>
          <w:rFonts w:ascii="Times New Roman" w:eastAsia="Times New Roman" w:hAnsi="Times New Roman" w:cs="Times New Roman"/>
          <w:sz w:val="28"/>
          <w:szCs w:val="28"/>
          <w:lang w:val="af-ZA"/>
        </w:rPr>
        <w:t>,</w:t>
      </w:r>
      <w:r w:rsidRPr="002756B5">
        <w:rPr>
          <w:rFonts w:ascii="Times New Roman" w:eastAsia="Times New Roman" w:hAnsi="Times New Roman" w:cs="Times New Roman"/>
          <w:sz w:val="28"/>
          <w:szCs w:val="28"/>
          <w:lang w:val="vi-VN"/>
        </w:rPr>
        <w:t xml:space="preserve"> vô cảm gây bất bình trong </w:t>
      </w:r>
      <w:r w:rsidRPr="002756B5">
        <w:rPr>
          <w:rFonts w:ascii="Times New Roman" w:eastAsia="Times New Roman" w:hAnsi="Times New Roman" w:cs="Times New Roman"/>
          <w:sz w:val="28"/>
          <w:szCs w:val="28"/>
          <w:lang w:val="af-ZA"/>
        </w:rPr>
        <w:t>dư luận.</w:t>
      </w:r>
    </w:p>
    <w:p w:rsidR="00E34C88" w:rsidRPr="002756B5" w:rsidRDefault="00E34C88" w:rsidP="00362344">
      <w:pPr>
        <w:spacing w:after="0" w:line="340" w:lineRule="exact"/>
        <w:jc w:val="both"/>
        <w:rPr>
          <w:rFonts w:ascii="Times New Roman" w:eastAsia="Times New Roman" w:hAnsi="Times New Roman" w:cs="Times New Roman"/>
          <w:sz w:val="28"/>
          <w:szCs w:val="28"/>
          <w:lang w:val="af-ZA"/>
        </w:rPr>
      </w:pPr>
      <w:r w:rsidRPr="002756B5">
        <w:rPr>
          <w:rFonts w:ascii="Times New Roman" w:eastAsia="Times New Roman" w:hAnsi="Times New Roman" w:cs="Times New Roman"/>
          <w:sz w:val="28"/>
          <w:szCs w:val="28"/>
          <w:lang w:val="af-ZA"/>
        </w:rPr>
        <w:tab/>
        <w:t xml:space="preserve">- Ngoài ra, </w:t>
      </w:r>
      <w:r w:rsidRPr="002756B5">
        <w:rPr>
          <w:rFonts w:ascii="Times New Roman" w:eastAsia="Times New Roman" w:hAnsi="Times New Roman" w:cs="Times New Roman"/>
          <w:spacing w:val="-2"/>
          <w:sz w:val="28"/>
          <w:szCs w:val="28"/>
          <w:lang w:val="af-ZA"/>
        </w:rPr>
        <w:t xml:space="preserve">có </w:t>
      </w:r>
      <w:r w:rsidRPr="002756B5">
        <w:rPr>
          <w:rFonts w:ascii="Times New Roman" w:eastAsia="Times New Roman" w:hAnsi="Times New Roman" w:cs="Times New Roman"/>
          <w:spacing w:val="-2"/>
          <w:sz w:val="28"/>
          <w:szCs w:val="28"/>
          <w:lang w:val="vi-VN"/>
        </w:rPr>
        <w:t>một số kiến nghị</w:t>
      </w:r>
      <w:r w:rsidRPr="002756B5">
        <w:rPr>
          <w:rFonts w:ascii="Times New Roman" w:eastAsia="Times New Roman" w:hAnsi="Times New Roman" w:cs="Times New Roman"/>
          <w:spacing w:val="-2"/>
          <w:sz w:val="28"/>
          <w:szCs w:val="28"/>
          <w:lang w:val="af-ZA"/>
        </w:rPr>
        <w:t xml:space="preserve"> cử tri nêu, các bộ ngành</w:t>
      </w:r>
      <w:r w:rsidRPr="002756B5">
        <w:rPr>
          <w:rFonts w:ascii="Times New Roman" w:eastAsia="Times New Roman" w:hAnsi="Times New Roman" w:cs="Times New Roman"/>
          <w:spacing w:val="-2"/>
          <w:sz w:val="28"/>
          <w:szCs w:val="28"/>
          <w:lang w:val="vi-VN"/>
        </w:rPr>
        <w:t xml:space="preserve"> có thể xem xét, giải quyết ngay, góp phần </w:t>
      </w:r>
      <w:r w:rsidRPr="002756B5">
        <w:rPr>
          <w:rFonts w:ascii="Times New Roman" w:eastAsia="Times New Roman" w:hAnsi="Times New Roman" w:cs="Times New Roman"/>
          <w:spacing w:val="-2"/>
          <w:sz w:val="28"/>
          <w:szCs w:val="28"/>
          <w:lang w:val="af-ZA"/>
        </w:rPr>
        <w:t xml:space="preserve">tháo gỡ ngay </w:t>
      </w:r>
      <w:r w:rsidRPr="002756B5">
        <w:rPr>
          <w:rFonts w:ascii="Times New Roman" w:eastAsia="Times New Roman" w:hAnsi="Times New Roman" w:cs="Times New Roman"/>
          <w:spacing w:val="-2"/>
          <w:sz w:val="28"/>
          <w:szCs w:val="28"/>
          <w:lang w:val="vi-VN"/>
        </w:rPr>
        <w:t>những vướng mắc nhưng chưa được</w:t>
      </w:r>
      <w:r w:rsidRPr="002756B5">
        <w:rPr>
          <w:rFonts w:ascii="Times New Roman" w:eastAsia="Times New Roman" w:hAnsi="Times New Roman" w:cs="Times New Roman"/>
          <w:spacing w:val="-2"/>
          <w:sz w:val="28"/>
          <w:szCs w:val="28"/>
          <w:lang w:val="af-ZA"/>
        </w:rPr>
        <w:t xml:space="preserve"> một số bộ, ngành </w:t>
      </w:r>
      <w:r w:rsidRPr="002756B5">
        <w:rPr>
          <w:rFonts w:ascii="Times New Roman" w:eastAsia="Times New Roman" w:hAnsi="Times New Roman" w:cs="Times New Roman"/>
          <w:spacing w:val="-2"/>
          <w:sz w:val="28"/>
          <w:szCs w:val="28"/>
          <w:lang w:val="vi-VN"/>
        </w:rPr>
        <w:t>kịp thời</w:t>
      </w:r>
      <w:r w:rsidRPr="002756B5">
        <w:rPr>
          <w:rFonts w:ascii="Times New Roman" w:eastAsia="Times New Roman" w:hAnsi="Times New Roman" w:cs="Times New Roman"/>
          <w:spacing w:val="-2"/>
          <w:sz w:val="28"/>
          <w:szCs w:val="28"/>
          <w:lang w:val="af-ZA"/>
        </w:rPr>
        <w:t xml:space="preserve"> nghiên cứu giải quyết,</w:t>
      </w:r>
      <w:r w:rsidRPr="002756B5">
        <w:rPr>
          <w:rFonts w:ascii="Times New Roman" w:eastAsia="Times New Roman" w:hAnsi="Times New Roman" w:cs="Times New Roman"/>
          <w:spacing w:val="-2"/>
          <w:sz w:val="28"/>
          <w:szCs w:val="28"/>
          <w:lang w:val="vi-VN"/>
        </w:rPr>
        <w:t xml:space="preserve"> chẳng hạn như:</w:t>
      </w:r>
    </w:p>
    <w:p w:rsidR="00E34C88" w:rsidRPr="002756B5" w:rsidRDefault="00E34C88" w:rsidP="00362344">
      <w:pPr>
        <w:tabs>
          <w:tab w:val="left" w:pos="5460"/>
        </w:tabs>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Cử tri tỉnh Cao Bằng</w:t>
      </w:r>
      <w:r w:rsidRPr="002756B5">
        <w:rPr>
          <w:rFonts w:ascii="Times New Roman" w:eastAsia="Times New Roman" w:hAnsi="Times New Roman" w:cs="Times New Roman"/>
          <w:sz w:val="28"/>
          <w:szCs w:val="28"/>
          <w:vertAlign w:val="superscript"/>
          <w:lang w:val="vi-VN"/>
        </w:rPr>
        <w:footnoteReference w:id="59"/>
      </w:r>
      <w:r w:rsidRPr="002756B5">
        <w:rPr>
          <w:rFonts w:ascii="Times New Roman" w:eastAsia="Times New Roman" w:hAnsi="Times New Roman" w:cs="Times New Roman"/>
          <w:sz w:val="28"/>
          <w:szCs w:val="28"/>
          <w:lang w:val="vi-VN"/>
        </w:rPr>
        <w:t xml:space="preserve"> kiến nghị xem xét, sửa đổi quy định tại điểm b khoản 3, Điều 3, Quyết định số 32/2016/QĐ-TTg của Thủ tướng Chính phủ về chính sách trợ giúp pháp lý cho người nghèo, đồng bào dân tộc và hỗ trợ vụ việc tham gia tố tụng có tính chất phức tạp hoặc điển hình. Vì theo quy định việc trợ giúp chỉ được thực hiện trên đài truyền thanh cấp xã là chưa phù hợp với tỉnh Cao Bằng nói riêng và đồng bào dân tộc nói chung, do số xã có Trạm truyền thanh chiếm tỷ lệ rất nhỏ (ví dụ tại Cao Bằng chỉ có 19 trạm truyền thanh/150 xã được hưởng chính sách này).Vì vậy, cử tri đề nghị việc trợ giúp được phát trên đài phát thanh, truyền hình cấp huyện, tỉnh. Tuy nhiên, trả lời của Bộ Tư pháp lại nêu: “căn cứ tại Thông tư số 17/2010/TTLT-BT</w:t>
      </w:r>
      <w:r w:rsidRPr="002756B5">
        <w:rPr>
          <w:rFonts w:ascii="Times New Roman" w:eastAsia="Times New Roman" w:hAnsi="Times New Roman" w:cs="Times New Roman"/>
          <w:sz w:val="28"/>
          <w:szCs w:val="28"/>
        </w:rPr>
        <w:t>T</w:t>
      </w:r>
      <w:r w:rsidRPr="002756B5">
        <w:rPr>
          <w:rFonts w:ascii="Times New Roman" w:eastAsia="Times New Roman" w:hAnsi="Times New Roman" w:cs="Times New Roman"/>
          <w:sz w:val="28"/>
          <w:szCs w:val="28"/>
          <w:lang w:val="vi-VN"/>
        </w:rPr>
        <w:t>TT-BNV Hướng dẫn thực hiện chức năng, nhiệm vụ, quyền hạn và cơ cấu tổ chức của Đài Phát thanh - Truyền hình thuộc Ủy ban nhân dân cấp huyện, Trung tâm trợ giúp pháp lý nhà nước có thể ký hợp đồng với Đài Phát thanh - Truyền thanh cấp huyện để bảo đảm hoàn thành nhiệm vụ theo đúng quy định tại Quyết định số 32/2016/QĐ-TTg”. Đây là nguyện vọng chính đáng của cử tri mà Bộ có thể giải quyết ngay bằng việc trực tiếp chỉ đạo Trung tâm Trợ giúp pháp lý</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 xml:space="preserve">thực hiện nhiệm vụ này. Tuy nhiên, Bộ lại yêu cầu người dân phản ánh đến Trung tâm Trợ giúp pháp lý Nhà nước để Trung tâm này ký hợp đồng với Đài Phát thanh cấp huyện thực hiện công việc này, giải quyết như vậy là chưa thỏa đáng, làm phức tạp một vấn đề đơn giản và tăng thời gian chờ đợi của cử tri tỉnh Cao Bằng.  </w:t>
      </w:r>
    </w:p>
    <w:p w:rsidR="00E34C88" w:rsidRPr="002756B5" w:rsidRDefault="00E34C88" w:rsidP="00362344">
      <w:pPr>
        <w:tabs>
          <w:tab w:val="left" w:pos="5460"/>
        </w:tabs>
        <w:spacing w:after="0" w:line="340" w:lineRule="exact"/>
        <w:ind w:firstLine="544"/>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Cử tri Tây Ninh</w:t>
      </w:r>
      <w:r w:rsidRPr="002756B5">
        <w:rPr>
          <w:rFonts w:ascii="Times New Roman" w:eastAsia="Times New Roman" w:hAnsi="Times New Roman" w:cs="Times New Roman"/>
          <w:sz w:val="28"/>
          <w:szCs w:val="28"/>
          <w:vertAlign w:val="superscript"/>
        </w:rPr>
        <w:footnoteReference w:id="60"/>
      </w:r>
      <w:r w:rsidRPr="002756B5">
        <w:rPr>
          <w:rFonts w:ascii="Times New Roman" w:eastAsia="Times New Roman" w:hAnsi="Times New Roman" w:cs="Times New Roman"/>
          <w:sz w:val="28"/>
          <w:szCs w:val="28"/>
          <w:lang w:val="vi-VN"/>
        </w:rPr>
        <w:t xml:space="preserve"> kiến nghị Bộ Tư pháp cần có hướng dẫn cụ thể đối với  khoản 2, Điều 47 Luật Công chứng: “Trường hợp người yêu cầu công chứng không đọc được, không nghe được, không ký, điểm chỉ được hoặc trong những trường hợp khác do pháp luật quy định thì cần có người làm chứng” để tránh hiểu lầm, hiểu đa nghĩa. Vì theo quy định của Luật Công chứng trước đây vấn đề này được nêu rất rõ, rất cụ </w:t>
      </w:r>
      <w:r w:rsidRPr="002756B5">
        <w:rPr>
          <w:rFonts w:ascii="Times New Roman" w:eastAsia="Times New Roman" w:hAnsi="Times New Roman" w:cs="Times New Roman"/>
          <w:sz w:val="28"/>
          <w:szCs w:val="28"/>
          <w:lang w:val="vi-VN"/>
        </w:rPr>
        <w:lastRenderedPageBreak/>
        <w:t xml:space="preserve">thể: người yêu cầu công chứng </w:t>
      </w:r>
      <w:r w:rsidR="007B5612" w:rsidRPr="002756B5">
        <w:rPr>
          <w:rFonts w:ascii="Times New Roman" w:eastAsia="Times New Roman" w:hAnsi="Times New Roman" w:cs="Times New Roman"/>
          <w:b/>
          <w:bCs/>
          <w:sz w:val="28"/>
          <w:szCs w:val="28"/>
          <w:lang w:val="vi-VN"/>
        </w:rPr>
        <w:t xml:space="preserve">thuộc một trong các </w:t>
      </w:r>
      <w:r w:rsidRPr="002756B5">
        <w:rPr>
          <w:rFonts w:ascii="Times New Roman" w:eastAsia="Times New Roman" w:hAnsi="Times New Roman" w:cs="Times New Roman"/>
          <w:b/>
          <w:bCs/>
          <w:sz w:val="28"/>
          <w:szCs w:val="28"/>
          <w:lang w:val="vi-VN"/>
        </w:rPr>
        <w:t>trường hợp sau</w:t>
      </w:r>
      <w:r w:rsidRPr="002756B5">
        <w:rPr>
          <w:rFonts w:ascii="Times New Roman" w:eastAsia="Times New Roman" w:hAnsi="Times New Roman" w:cs="Times New Roman"/>
          <w:sz w:val="28"/>
          <w:szCs w:val="28"/>
          <w:lang w:val="vi-VN"/>
        </w:rPr>
        <w:t>: “Không đọc được hoặc không nghe được hoặc không ký được,... thì việc công chứng phải có người làm chứng” nay quy định như trên sẽ dẫn tới cách hiểu: người yêu cầu công chứng phải đồng thời không đọc được, không nghe được, không ký được,...” thì việc công chứng phải có người làm chứng. Nhận thấy, kiến nghị của cử tri nêu là có cơ sở, quy định như vậy sẽ dễ dẫn tới cách hiểu khác nhau, ảnh hưởng trực tiếp tới nhóm người khuyết tật, yếu thế trong xã hội.</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 xml:space="preserve">Tuy nhiên, trả lời của Bộ Tư pháp lại cho rằng, “không có cơ sở để đề nghị Chính phủ xem xét, quy định cụ thể hơn về vấn đề này” là chưa thỏa đáng.  </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Cử tri tỉnh An Giang kiến nghị</w:t>
      </w:r>
      <w:r w:rsidRPr="002756B5">
        <w:rPr>
          <w:rFonts w:ascii="Times New Roman" w:eastAsia="Times New Roman" w:hAnsi="Times New Roman" w:cs="Times New Roman"/>
          <w:sz w:val="28"/>
          <w:szCs w:val="28"/>
          <w:vertAlign w:val="superscript"/>
        </w:rPr>
        <w:footnoteReference w:id="61"/>
      </w:r>
      <w:r w:rsidRPr="002756B5">
        <w:rPr>
          <w:rFonts w:ascii="Times New Roman" w:eastAsia="Times New Roman" w:hAnsi="Times New Roman" w:cs="Times New Roman"/>
          <w:sz w:val="28"/>
          <w:szCs w:val="28"/>
          <w:lang w:val="vi-VN"/>
        </w:rPr>
        <w:t xml:space="preserve"> cần khẩn trương xem xét, hướng dẫn áp dụng hình thức xử phạt vi phạm hành chính quy định tại khoản 1, Điều 41 Nghị định số 33/2017/NĐ-CP của Chính phủ đối với các hành vi khai thác đất, Bộ Tài nguyên và Môi trường cho rằng, việc xử lý hành vi này đã được quy định cụ thể, không cần phải hướng dẫn thêm. Tuy nhiên, qua nghiên cứu Nghị định 33 nhận thấy, mức phạt quy định tại điểm b</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khoản 1</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Điều 41 không dựa trên cơ sở xác định hậu quả do hành vi vi phạm gây ra là không phù hợp với thực tế áp dụng luật, không ngăn chặn kịp thời hành vi khai thác có tính chất hủy hoại đất đai  (theo quy định tại khoản 1</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Điều 41 thì người khai thác 1000m</w:t>
      </w:r>
      <w:r w:rsidRPr="002756B5">
        <w:rPr>
          <w:rFonts w:ascii="Times New Roman" w:eastAsia="Times New Roman" w:hAnsi="Times New Roman" w:cs="Times New Roman"/>
          <w:sz w:val="28"/>
          <w:szCs w:val="28"/>
          <w:vertAlign w:val="superscript"/>
          <w:lang w:val="vi-VN"/>
        </w:rPr>
        <w:t>3</w:t>
      </w:r>
      <w:r w:rsidRPr="002756B5">
        <w:rPr>
          <w:rFonts w:ascii="Times New Roman" w:eastAsia="Times New Roman" w:hAnsi="Times New Roman" w:cs="Times New Roman"/>
          <w:sz w:val="28"/>
          <w:szCs w:val="28"/>
          <w:lang w:val="vi-VN"/>
        </w:rPr>
        <w:t xml:space="preserve"> cũng như người khai thác 1m</w:t>
      </w:r>
      <w:r w:rsidRPr="002756B5">
        <w:rPr>
          <w:rFonts w:ascii="Times New Roman" w:eastAsia="Times New Roman" w:hAnsi="Times New Roman" w:cs="Times New Roman"/>
          <w:sz w:val="28"/>
          <w:szCs w:val="28"/>
          <w:vertAlign w:val="superscript"/>
          <w:lang w:val="vi-VN"/>
        </w:rPr>
        <w:t>3</w:t>
      </w:r>
      <w:r w:rsidRPr="002756B5">
        <w:rPr>
          <w:rFonts w:ascii="Times New Roman" w:eastAsia="Times New Roman" w:hAnsi="Times New Roman" w:cs="Times New Roman"/>
          <w:sz w:val="28"/>
          <w:szCs w:val="28"/>
          <w:lang w:val="vi-VN"/>
        </w:rPr>
        <w:t xml:space="preserve"> đất đều bị xử phạt</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từ 3.000.000 đồng đến 5.000.000 đồng)</w:t>
      </w:r>
      <w:r w:rsidRPr="002756B5">
        <w:rPr>
          <w:rFonts w:ascii="Times New Roman" w:eastAsia="Times New Roman" w:hAnsi="Times New Roman" w:cs="Times New Roman"/>
          <w:sz w:val="28"/>
          <w:szCs w:val="28"/>
          <w:vertAlign w:val="superscript"/>
          <w:lang w:val="vi-VN"/>
        </w:rPr>
        <w:footnoteReference w:id="62"/>
      </w:r>
      <w:r w:rsidRPr="002756B5">
        <w:rPr>
          <w:rFonts w:ascii="Times New Roman" w:eastAsia="Times New Roman" w:hAnsi="Times New Roman" w:cs="Times New Roman"/>
          <w:sz w:val="28"/>
          <w:szCs w:val="28"/>
          <w:lang w:val="vi-VN"/>
        </w:rPr>
        <w:t>.</w:t>
      </w:r>
      <w:bookmarkStart w:id="2" w:name="khoan_41_1"/>
      <w:r w:rsidRPr="002756B5">
        <w:rPr>
          <w:rFonts w:ascii="Times New Roman" w:eastAsia="Times New Roman" w:hAnsi="Times New Roman" w:cs="Times New Roman"/>
          <w:sz w:val="28"/>
          <w:szCs w:val="28"/>
          <w:lang w:val="vi-VN"/>
        </w:rPr>
        <w:t xml:space="preserve"> Trả lời của Bộ như vậy là chưa phù hợp với thực tế, đặc biệt đây là kiến nghị của cử tri tỉnh An Giang là địa phương thời gian qua có xảy ra nhiều vụ sạt lở đất n</w:t>
      </w:r>
      <w:r w:rsidRPr="002756B5">
        <w:rPr>
          <w:rFonts w:ascii="Times New Roman" w:eastAsia="Times New Roman" w:hAnsi="Times New Roman" w:cs="Times New Roman"/>
          <w:sz w:val="28"/>
          <w:szCs w:val="28"/>
        </w:rPr>
        <w:t>g</w:t>
      </w:r>
      <w:r w:rsidRPr="002756B5">
        <w:rPr>
          <w:rFonts w:ascii="Times New Roman" w:eastAsia="Times New Roman" w:hAnsi="Times New Roman" w:cs="Times New Roman"/>
          <w:sz w:val="28"/>
          <w:szCs w:val="28"/>
          <w:lang w:val="vi-VN"/>
        </w:rPr>
        <w:t xml:space="preserve">hiêm trọng, ảnh hưởng đến đời sống của nhiều hộ dân nên kiến nghị kiến nghị là có cơ sở và Bộ cần tiến hành khảo sát, kiểm tra trước khi trả lời kiến nghị.    </w:t>
      </w:r>
    </w:p>
    <w:p w:rsidR="00E34C88" w:rsidRPr="002756B5" w:rsidRDefault="00E34C88" w:rsidP="00362344">
      <w:pPr>
        <w:tabs>
          <w:tab w:val="left" w:pos="5460"/>
        </w:tabs>
        <w:spacing w:after="0" w:line="340" w:lineRule="exact"/>
        <w:ind w:firstLine="544"/>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Cử tri tỉnh Lạng Sơn kiến nghị</w:t>
      </w:r>
      <w:r w:rsidRPr="002756B5">
        <w:rPr>
          <w:rFonts w:ascii="Times New Roman" w:eastAsia="Times New Roman" w:hAnsi="Times New Roman" w:cs="Times New Roman"/>
          <w:sz w:val="28"/>
          <w:szCs w:val="28"/>
          <w:vertAlign w:val="superscript"/>
        </w:rPr>
        <w:footnoteReference w:id="63"/>
      </w:r>
      <w:r w:rsidRPr="002756B5">
        <w:rPr>
          <w:rFonts w:ascii="Times New Roman" w:eastAsia="Times New Roman" w:hAnsi="Times New Roman" w:cs="Times New Roman"/>
          <w:sz w:val="28"/>
          <w:szCs w:val="28"/>
          <w:lang w:val="vi-VN"/>
        </w:rPr>
        <w:t xml:space="preserve"> về việc các viên chức làm việc tại Trung tâm Khuyến nông, Ban Quản lý rừng đặc dụng hiện chưa có mã số và tiêu chuẩn chức danh nghề nghiệp (trước đây được xếp ngạch kỹ sư theo Quyết định số 78/2004/QĐ-BNV của Bộ Nội vụ, nay quyết định này đã được thay thế bởi Thông tư Liên tịch </w:t>
      </w:r>
      <w:r w:rsidRPr="002756B5">
        <w:rPr>
          <w:rFonts w:ascii="Times New Roman" w:eastAsia="Times New Roman" w:hAnsi="Times New Roman" w:cs="Times New Roman"/>
          <w:sz w:val="28"/>
          <w:szCs w:val="28"/>
        </w:rPr>
        <w:t xml:space="preserve">số </w:t>
      </w:r>
      <w:r w:rsidRPr="002756B5">
        <w:rPr>
          <w:rFonts w:ascii="Times New Roman" w:eastAsia="Times New Roman" w:hAnsi="Times New Roman" w:cs="Times New Roman"/>
          <w:sz w:val="28"/>
          <w:szCs w:val="28"/>
          <w:lang w:val="vi-VN"/>
        </w:rPr>
        <w:t>24/2014/TTLT-BKHCN-BNV nhưng Thông tư không điều chỉnh nhóm đối tượng nên trên). Vì vậy, rất khó khăn cho các viên chức này khi đăng ký dự thi thăng hạng. Đây là kiến nghị cần phải nghiên cứu, giải quyết ngay hoặc nếu chưa giải quyết được ngay thì cũng phải đưa ra giải pháp, thời hạn giải quyết để đảm bảo quyền lợi chính đáng, hợp pháp của người dân nhưng Bộ Nông nghiệp và Phát triển nông thôn chỉ dừng ở việc cung cấp thông tin tới cử tri là chưa thỏa đáng vì thẩm quyền giải quyết vấn đề này là trách nhiệm của Bộ Nông nghiệp và Phát triển nông thôn phối hợp với Bộ Nội vụ.</w:t>
      </w:r>
    </w:p>
    <w:bookmarkEnd w:id="2"/>
    <w:p w:rsidR="00E34C88" w:rsidRPr="002756B5" w:rsidRDefault="00E34C88" w:rsidP="00362344">
      <w:pPr>
        <w:tabs>
          <w:tab w:val="left" w:pos="5460"/>
        </w:tabs>
        <w:spacing w:after="0" w:line="340" w:lineRule="exact"/>
        <w:ind w:firstLine="544"/>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 Tiếp thu kiến nghị của cử tri, của Ủy ban thường vụ Quốc hội qua nhiều kỳ họp (từ kỳ họp thứ 6, Quốc hội khóa XIII), Chính phủ nghiên cứu và </w:t>
      </w:r>
      <w:r w:rsidRPr="002756B5">
        <w:rPr>
          <w:rFonts w:ascii="Times New Roman" w:eastAsia="Times New Roman" w:hAnsi="Times New Roman" w:cs="Times New Roman"/>
          <w:sz w:val="28"/>
          <w:szCs w:val="28"/>
        </w:rPr>
        <w:t xml:space="preserve">đã </w:t>
      </w:r>
      <w:r w:rsidRPr="002756B5">
        <w:rPr>
          <w:rFonts w:ascii="Times New Roman" w:eastAsia="Times New Roman" w:hAnsi="Times New Roman" w:cs="Times New Roman"/>
          <w:sz w:val="28"/>
          <w:szCs w:val="28"/>
          <w:lang w:val="vi-VN"/>
        </w:rPr>
        <w:t xml:space="preserve">ban hành Nghị định số 67/2014/NĐ-CP về một số chính sách phát triển thủy sản; đồng thời, bố trí nguồn vốn hỗ trợ ngư dân đóng tàu vỏ thép, công suất lớn, đánh bắt xa bờ, phù hợp </w:t>
      </w:r>
      <w:r w:rsidRPr="002756B5">
        <w:rPr>
          <w:rFonts w:ascii="Times New Roman" w:eastAsia="Times New Roman" w:hAnsi="Times New Roman" w:cs="Times New Roman"/>
          <w:sz w:val="28"/>
          <w:szCs w:val="28"/>
          <w:lang w:val="vi-VN"/>
        </w:rPr>
        <w:lastRenderedPageBreak/>
        <w:t>với tâm tư, nguyện vọng của ngư dân, bảo vệ chủ quyền biển đảo của Tổ quốc</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được cử tri cả nước hoan ngênh. Tuy nhiên, trong quá trình tổ chức triển khai thực hiện, công tác quản lý lỏng lẻo, công tác thanh tra, kiểm tra chưa được kịp thời, nhiều tàu cá mới đưa vào sử dụng đã bị hư hỏng nặng</w:t>
      </w:r>
      <w:r w:rsidRPr="002756B5">
        <w:rPr>
          <w:rFonts w:ascii="Times New Roman" w:eastAsia="Times New Roman" w:hAnsi="Times New Roman" w:cs="Times New Roman"/>
          <w:sz w:val="28"/>
          <w:szCs w:val="28"/>
          <w:vertAlign w:val="superscript"/>
          <w:lang w:val="vi-VN"/>
        </w:rPr>
        <w:footnoteReference w:id="64"/>
      </w:r>
      <w:r w:rsidRPr="002756B5">
        <w:rPr>
          <w:rFonts w:ascii="Times New Roman" w:eastAsia="Times New Roman" w:hAnsi="Times New Roman" w:cs="Times New Roman"/>
          <w:sz w:val="28"/>
          <w:szCs w:val="28"/>
          <w:lang w:val="vi-VN"/>
        </w:rPr>
        <w:t>, gây thiệt hại cho ngư dân một số tỉnh: Bình Định, Phú Yên, Thanh Hóa, Quảng Nam, và bất bình trong dư luận xã hội. Vấn đề này đang được Thủ tướng Chính phủ quan tâm chỉ đạo, bộ, ngành, địa phương giải quyết. Tuy nhiên, việc giải quyết cần tiến hành khẩn trương, đồng thời xem xét, xử lý nghiêm minh các tổ chức,</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 xml:space="preserve">cá nhân vi phạm. </w:t>
      </w:r>
    </w:p>
    <w:p w:rsidR="00E34C88" w:rsidRPr="002756B5" w:rsidRDefault="00E34C88" w:rsidP="00362344">
      <w:pPr>
        <w:tabs>
          <w:tab w:val="left" w:pos="5460"/>
        </w:tabs>
        <w:spacing w:after="0" w:line="340" w:lineRule="exact"/>
        <w:ind w:firstLine="544"/>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Bên cạnh đó, chất lượng một số văn bản ban hành vẫn còn bất cập, một số nội dung của văn bản chưa phù hợp, thiếu tính ổn định nên trong thời gian ngắn đã phải xem xét, sửa đổi (chỉ khoảng 12 tháng)</w:t>
      </w:r>
      <w:r w:rsidRPr="002756B5">
        <w:rPr>
          <w:rFonts w:ascii="Times New Roman" w:eastAsia="Times New Roman" w:hAnsi="Times New Roman" w:cs="Times New Roman"/>
          <w:sz w:val="28"/>
          <w:szCs w:val="28"/>
          <w:vertAlign w:val="superscript"/>
          <w:lang w:val="da-DK"/>
        </w:rPr>
        <w:footnoteReference w:id="65"/>
      </w:r>
      <w:r w:rsidRPr="002756B5">
        <w:rPr>
          <w:rFonts w:ascii="Times New Roman" w:eastAsia="Times New Roman" w:hAnsi="Times New Roman" w:cs="Times New Roman"/>
          <w:sz w:val="28"/>
          <w:szCs w:val="28"/>
          <w:lang w:val="vi-VN"/>
        </w:rPr>
        <w:t xml:space="preserve">, cá biệt như </w:t>
      </w:r>
      <w:hyperlink r:id="rId7" w:history="1">
        <w:r w:rsidRPr="002756B5">
          <w:rPr>
            <w:rFonts w:ascii="Times New Roman" w:eastAsia="Times New Roman" w:hAnsi="Times New Roman" w:cs="Times New Roman"/>
            <w:sz w:val="28"/>
            <w:szCs w:val="28"/>
            <w:lang w:val="vi-VN"/>
          </w:rPr>
          <w:t>Nghị định số 39/2017/NĐ-CP ngày 04/4/2017 về quản lý thức ăn chăn nuôi, thủy sản</w:t>
        </w:r>
      </w:hyperlink>
      <w:r w:rsidRPr="002756B5">
        <w:rPr>
          <w:rFonts w:ascii="Times New Roman" w:eastAsia="Times New Roman" w:hAnsi="Times New Roman" w:cs="Times New Roman"/>
          <w:sz w:val="28"/>
          <w:szCs w:val="28"/>
          <w:lang w:val="vi-VN"/>
        </w:rPr>
        <w:t xml:space="preserve"> chỉ sau 4 tháng thực hiện đã phải sửa đổi, bổ sung bằng Nghị định 100/2017/NĐ-CP ngày 18/8/2017. Việc sửa đổi các văn bản chưa phù hợp với thực tiễn là cần thiết, tuy nhiên qua đây cũng phản ánh chất lượng xây dựng văn bản còn nhiều bất cập, gây lãng phí, tốn kém, ảnh hưởng việc triển khai thực hiện chính sách của Nhà nước.</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Công tác rà soát văn bản pháp luật trước khi ban hành</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đôi khi còn chưa được quan tâm đúng mức, có văn bản của cấp bộ trái với quy định của luật, như Thông tư số 09/2016/TT-BQP của Bộ Quốc phòng quy định chi tiết và hướng dẫn một số điều của Nghị định số 112/2014/NĐ-CP về quản lý cửa khẩu biên giới đất liền, quy định nhiệm vụ của Bộ đội Biên phòng trái với Điều 31 Luật Hải quan và Điều 6 Nghị định số 112/2014/NĐ-CP của Chính phủ</w:t>
      </w:r>
      <w:r w:rsidRPr="002756B5">
        <w:rPr>
          <w:rFonts w:ascii="Times New Roman" w:eastAsia="Times New Roman" w:hAnsi="Times New Roman" w:cs="Times New Roman"/>
          <w:sz w:val="28"/>
          <w:szCs w:val="28"/>
          <w:vertAlign w:val="superscript"/>
          <w:lang w:val="da-DK"/>
        </w:rPr>
        <w:footnoteReference w:id="66"/>
      </w:r>
      <w:r w:rsidRPr="002756B5">
        <w:rPr>
          <w:rFonts w:ascii="Times New Roman" w:eastAsia="Times New Roman" w:hAnsi="Times New Roman" w:cs="Times New Roman"/>
          <w:sz w:val="28"/>
          <w:szCs w:val="28"/>
          <w:lang w:val="vi-VN"/>
        </w:rPr>
        <w:t xml:space="preserve">. </w:t>
      </w:r>
    </w:p>
    <w:p w:rsidR="00E34C88" w:rsidRPr="002756B5" w:rsidRDefault="00E34C88" w:rsidP="00362344">
      <w:pPr>
        <w:spacing w:after="0" w:line="340" w:lineRule="exact"/>
        <w:ind w:firstLine="561"/>
        <w:jc w:val="both"/>
        <w:rPr>
          <w:rFonts w:ascii="Times New Roman" w:eastAsia="Times New Roman" w:hAnsi="Times New Roman" w:cs="Times New Roman"/>
          <w:b/>
          <w:bCs/>
          <w:sz w:val="28"/>
          <w:szCs w:val="28"/>
          <w:lang w:val="vi-VN"/>
        </w:rPr>
      </w:pPr>
      <w:r w:rsidRPr="002756B5">
        <w:rPr>
          <w:rFonts w:ascii="Times New Roman" w:eastAsia="Times New Roman" w:hAnsi="Times New Roman" w:cs="Times New Roman"/>
          <w:b/>
          <w:bCs/>
          <w:sz w:val="28"/>
          <w:szCs w:val="28"/>
          <w:lang w:val="vi-VN"/>
        </w:rPr>
        <w:t>IV. KIẾN NGHỊ</w:t>
      </w:r>
    </w:p>
    <w:p w:rsidR="00E34C88" w:rsidRPr="002756B5" w:rsidRDefault="00E34C88" w:rsidP="00362344">
      <w:pPr>
        <w:spacing w:after="0" w:line="340" w:lineRule="exact"/>
        <w:ind w:firstLine="561"/>
        <w:jc w:val="both"/>
        <w:rPr>
          <w:rFonts w:ascii="Times New Roman" w:eastAsia="Times New Roman" w:hAnsi="Times New Roman" w:cs="Times New Roman"/>
          <w:b/>
          <w:bCs/>
          <w:sz w:val="28"/>
          <w:szCs w:val="28"/>
          <w:lang w:val="vi-VN"/>
        </w:rPr>
      </w:pPr>
      <w:r w:rsidRPr="002756B5">
        <w:rPr>
          <w:rFonts w:ascii="Times New Roman" w:eastAsia="Times New Roman" w:hAnsi="Times New Roman" w:cs="Times New Roman"/>
          <w:b/>
          <w:bCs/>
          <w:sz w:val="28"/>
          <w:szCs w:val="28"/>
          <w:lang w:val="vi-VN"/>
        </w:rPr>
        <w:t>1. Đối với Quốc hội, các cơ quan của Quốc hội, Đoàn đại biểu Quốc hội, đại biểu Quốc hội</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 Thứ nhất, </w:t>
      </w:r>
      <w:r w:rsidRPr="002756B5">
        <w:rPr>
          <w:rFonts w:ascii="Times New Roman" w:eastAsia="Times New Roman" w:hAnsi="Times New Roman" w:cs="Times New Roman"/>
          <w:i/>
          <w:iCs/>
          <w:sz w:val="28"/>
          <w:szCs w:val="28"/>
          <w:lang w:val="vi-VN"/>
        </w:rPr>
        <w:t xml:space="preserve">về công tác tổng hợp kiến nghị của cử tri: </w:t>
      </w:r>
      <w:r w:rsidRPr="002756B5">
        <w:rPr>
          <w:rFonts w:ascii="Times New Roman" w:eastAsia="Times New Roman" w:hAnsi="Times New Roman" w:cs="Times New Roman"/>
          <w:sz w:val="28"/>
          <w:szCs w:val="28"/>
          <w:lang w:val="vi-VN"/>
        </w:rPr>
        <w:t>các Đoàn đại biểu Quốc hội cần quan tâm hơn nữa tới công tác đảm bảo chất lượng và tiến độ thời gian, tạo điều kiện cho Chính phủ, bộ, ngành có nhiều thời gian nghiên cứu, nâng cao chất lượng giải quyết các kiến nghị mà cử tri phản ánh, đáp ứng kịp thời tâm tư nguyện vọng của cử tri. Riêng đối với các kiến nghị đóng góp ý kiến cụ thể vào các dự án luật (đặc biệt là các dự án luật sẽ được xem xét, thông qua ngay tại kỳ họp kế tiếp)  đề nghị các Đoàn đại biểu Quốc hội quan tâm tổng hợp riêng, gửi sớm về Ủy ba</w:t>
      </w:r>
      <w:r w:rsidR="003030EB" w:rsidRPr="002756B5">
        <w:rPr>
          <w:rFonts w:ascii="Times New Roman" w:eastAsia="Times New Roman" w:hAnsi="Times New Roman" w:cs="Times New Roman"/>
          <w:sz w:val="28"/>
          <w:szCs w:val="28"/>
          <w:lang w:val="vi-VN"/>
        </w:rPr>
        <w:t xml:space="preserve">n thường vụ </w:t>
      </w:r>
      <w:r w:rsidR="003030EB" w:rsidRPr="002756B5">
        <w:rPr>
          <w:rFonts w:ascii="Times New Roman" w:eastAsia="Times New Roman" w:hAnsi="Times New Roman" w:cs="Times New Roman"/>
          <w:sz w:val="28"/>
          <w:szCs w:val="28"/>
          <w:lang w:val="vi-VN"/>
        </w:rPr>
        <w:lastRenderedPageBreak/>
        <w:t>Quốc hội</w:t>
      </w:r>
      <w:r w:rsidR="00BD1DA7" w:rsidRPr="002756B5">
        <w:rPr>
          <w:rFonts w:ascii="Times New Roman" w:eastAsia="Times New Roman" w:hAnsi="Times New Roman" w:cs="Times New Roman"/>
          <w:sz w:val="28"/>
          <w:szCs w:val="28"/>
        </w:rPr>
        <w:t xml:space="preserve"> theo đúng thời hạn yêu cầu</w:t>
      </w:r>
      <w:r w:rsidRPr="002756B5">
        <w:rPr>
          <w:rFonts w:ascii="Times New Roman" w:eastAsia="Times New Roman" w:hAnsi="Times New Roman" w:cs="Times New Roman"/>
          <w:sz w:val="28"/>
          <w:szCs w:val="28"/>
          <w:lang w:val="vi-VN"/>
        </w:rPr>
        <w:t>, để kịp thời nghiên cứu tiếp thu</w:t>
      </w:r>
      <w:r w:rsidR="003030EB" w:rsidRPr="002756B5">
        <w:rPr>
          <w:rFonts w:ascii="Times New Roman" w:eastAsia="Times New Roman" w:hAnsi="Times New Roman" w:cs="Times New Roman"/>
          <w:sz w:val="28"/>
          <w:szCs w:val="28"/>
        </w:rPr>
        <w:t xml:space="preserve">, chỉnh lý hoàn thiện </w:t>
      </w:r>
      <w:r w:rsidRPr="002756B5">
        <w:rPr>
          <w:rFonts w:ascii="Times New Roman" w:eastAsia="Times New Roman" w:hAnsi="Times New Roman" w:cs="Times New Roman"/>
          <w:sz w:val="28"/>
          <w:szCs w:val="28"/>
          <w:lang w:val="vi-VN"/>
        </w:rPr>
        <w:t>các dự án luật</w:t>
      </w:r>
      <w:r w:rsidR="003030EB" w:rsidRPr="002756B5">
        <w:rPr>
          <w:rFonts w:ascii="Times New Roman" w:eastAsia="Times New Roman" w:hAnsi="Times New Roman" w:cs="Times New Roman"/>
          <w:sz w:val="28"/>
          <w:szCs w:val="28"/>
        </w:rPr>
        <w:t xml:space="preserve"> để trình Quốc hội</w:t>
      </w:r>
      <w:r w:rsidRPr="002756B5">
        <w:rPr>
          <w:rFonts w:ascii="Times New Roman" w:eastAsia="Times New Roman" w:hAnsi="Times New Roman" w:cs="Times New Roman"/>
          <w:sz w:val="28"/>
          <w:szCs w:val="28"/>
          <w:lang w:val="vi-VN"/>
        </w:rPr>
        <w:t xml:space="preserve">. </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 Thứ hai, </w:t>
      </w:r>
      <w:r w:rsidRPr="002756B5">
        <w:rPr>
          <w:rFonts w:ascii="Times New Roman" w:eastAsia="Times New Roman" w:hAnsi="Times New Roman" w:cs="Times New Roman"/>
          <w:i/>
          <w:iCs/>
          <w:sz w:val="28"/>
          <w:szCs w:val="28"/>
          <w:lang w:val="vi-VN"/>
        </w:rPr>
        <w:t>về giám sát việc ban hành văn bản hướng dẫn thi hành luật</w:t>
      </w:r>
      <w:r w:rsidRPr="002756B5">
        <w:rPr>
          <w:rFonts w:ascii="Times New Roman" w:eastAsia="Times New Roman" w:hAnsi="Times New Roman" w:cs="Times New Roman"/>
          <w:sz w:val="28"/>
          <w:szCs w:val="28"/>
          <w:lang w:val="vi-VN"/>
        </w:rPr>
        <w:t xml:space="preserve">: Hội đồng Dân tộc, Ủy ban của Quốc hội trong phạm vi lĩnh vực phụ trách, quan tâm tổ chức giám sát việc ban hành văn bản quy phạm pháp luật, đặc biệt là những văn bản quy định về các thủ tục hành chính, về công khai, minh bạch hóa thông tin, các văn bản liên quan đến quyền con người, quyền công dân đã ban hành trước Hiến pháp năm 2013, góp phần đẩy mạnh cải cách thủ tục hành chính, bảo đảm quyền được thông tin của người dân, doanh nghiệp,... theo đúng quy định của Hiến pháp, pháp luật. </w:t>
      </w:r>
      <w:r w:rsidRPr="002756B5">
        <w:rPr>
          <w:rFonts w:ascii="Times New Roman" w:eastAsia="Times New Roman" w:hAnsi="Times New Roman" w:cs="Times New Roman"/>
          <w:sz w:val="28"/>
          <w:szCs w:val="28"/>
          <w:lang w:val="vi-VN"/>
        </w:rPr>
        <w:tab/>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 Thứ ba, </w:t>
      </w:r>
      <w:r w:rsidRPr="002756B5">
        <w:rPr>
          <w:rFonts w:ascii="Times New Roman" w:eastAsia="Times New Roman" w:hAnsi="Times New Roman" w:cs="Times New Roman"/>
          <w:i/>
          <w:iCs/>
          <w:sz w:val="28"/>
          <w:szCs w:val="28"/>
          <w:lang w:val="vi-VN"/>
        </w:rPr>
        <w:t>về công tác phối hợp trong các hoạt động giám sát</w:t>
      </w:r>
      <w:r w:rsidRPr="002756B5">
        <w:rPr>
          <w:rFonts w:ascii="Times New Roman" w:eastAsia="Times New Roman" w:hAnsi="Times New Roman" w:cs="Times New Roman"/>
          <w:sz w:val="28"/>
          <w:szCs w:val="28"/>
          <w:lang w:val="vi-VN"/>
        </w:rPr>
        <w:t>: tăng cường công tác phối hợp giữa Kiểm toán Nhà nước với các cơ quan của Quốc hội, các cơ quan của Ủy ban thường vụ Quốc hội, các Đoàn đại biểu Quốc hội và các đại biểu Quốc hội trong các hoạt động giám sát, đặc biệt là giám sát trong lĩnh vực kinh tế, tài chính, ngân sách (chẳng hạn như mời đại diện Kiểm toán Nhà nước tham gia các đoàn giám sát,...); đề nghị Tổng kiểm toán Nhà nước khi xây dựng chương trình kế hoạch, nội dung kiểm toán hàng năm, ngoài các tiêu chí về chuyên môn, cần quan tâm thêm tới chương trình giám sát của Quốc hội, của Ủy ban thường vụ Quốc hội, của các cơ quan của Quốc hội và đặc biệt là ý kiến, kiến nghị của cử tri gửi tới Quốc hội cũng như các chất vấn của đại biểu Quốc hội tại các kỳ họp Quốc hội,...</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Thứ tư, cần tiếp tục quan tâm bồi dưỡng về kỹ năng lập pháp, giám sát, chất</w:t>
      </w:r>
      <w:r w:rsidR="00006ACD">
        <w:rPr>
          <w:rFonts w:ascii="Times New Roman" w:eastAsia="Times New Roman" w:hAnsi="Times New Roman" w:cs="Times New Roman"/>
          <w:sz w:val="28"/>
          <w:szCs w:val="28"/>
          <w:lang w:val="vi-VN"/>
        </w:rPr>
        <w:t xml:space="preserve"> vấn, tiếp xúc cử tri</w:t>
      </w:r>
      <w:r w:rsidRPr="002756B5">
        <w:rPr>
          <w:rFonts w:ascii="Times New Roman" w:eastAsia="Times New Roman" w:hAnsi="Times New Roman" w:cs="Times New Roman"/>
          <w:sz w:val="28"/>
          <w:szCs w:val="28"/>
          <w:lang w:val="vi-VN"/>
        </w:rPr>
        <w:t xml:space="preserve"> cho các đại biểu Quốc hội</w:t>
      </w:r>
      <w:r w:rsidR="002F34C9">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w:t>
      </w:r>
      <w:r w:rsidR="002F34C9">
        <w:rPr>
          <w:rFonts w:ascii="Times New Roman" w:eastAsia="Times New Roman" w:hAnsi="Times New Roman" w:cs="Times New Roman"/>
          <w:sz w:val="28"/>
          <w:szCs w:val="28"/>
        </w:rPr>
        <w:t>b</w:t>
      </w:r>
      <w:r w:rsidRPr="002756B5">
        <w:rPr>
          <w:rFonts w:ascii="Times New Roman" w:eastAsia="Times New Roman" w:hAnsi="Times New Roman" w:cs="Times New Roman"/>
          <w:sz w:val="28"/>
          <w:szCs w:val="28"/>
          <w:lang w:val="vi-VN"/>
        </w:rPr>
        <w:t xml:space="preserve">ên cạnh đó, đề nghị các đại biểu Quốc hội quan tâm hơn nữa tới </w:t>
      </w:r>
      <w:r w:rsidR="0092068E" w:rsidRPr="002756B5">
        <w:rPr>
          <w:rFonts w:ascii="Times New Roman" w:eastAsia="Times New Roman" w:hAnsi="Times New Roman" w:cs="Times New Roman"/>
          <w:sz w:val="28"/>
          <w:szCs w:val="28"/>
          <w:lang w:val="vi-VN"/>
        </w:rPr>
        <w:t xml:space="preserve">kết quả </w:t>
      </w:r>
      <w:r w:rsidR="00E026B9">
        <w:rPr>
          <w:rFonts w:ascii="Times New Roman" w:eastAsia="Times New Roman" w:hAnsi="Times New Roman" w:cs="Times New Roman"/>
          <w:sz w:val="28"/>
          <w:szCs w:val="28"/>
        </w:rPr>
        <w:t>của công tác</w:t>
      </w:r>
      <w:r w:rsidR="00E026B9" w:rsidRPr="00E026B9">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 xml:space="preserve">giải quyết, trả lời kiến nghị </w:t>
      </w:r>
      <w:bookmarkStart w:id="3" w:name="_GoBack"/>
      <w:bookmarkEnd w:id="3"/>
      <w:r w:rsidR="0034277C" w:rsidRPr="002756B5">
        <w:rPr>
          <w:rFonts w:ascii="Times New Roman" w:eastAsia="Times New Roman" w:hAnsi="Times New Roman" w:cs="Times New Roman"/>
          <w:sz w:val="28"/>
          <w:szCs w:val="28"/>
        </w:rPr>
        <w:t xml:space="preserve">cử </w:t>
      </w:r>
      <w:r w:rsidRPr="002756B5">
        <w:rPr>
          <w:rFonts w:ascii="Times New Roman" w:eastAsia="Times New Roman" w:hAnsi="Times New Roman" w:cs="Times New Roman"/>
          <w:sz w:val="28"/>
          <w:szCs w:val="28"/>
          <w:lang w:val="vi-VN"/>
        </w:rPr>
        <w:t xml:space="preserve">tri </w:t>
      </w:r>
      <w:r w:rsidR="0034277C" w:rsidRPr="002756B5">
        <w:rPr>
          <w:rFonts w:ascii="Times New Roman" w:eastAsia="Times New Roman" w:hAnsi="Times New Roman" w:cs="Times New Roman"/>
          <w:sz w:val="28"/>
          <w:szCs w:val="28"/>
        </w:rPr>
        <w:t xml:space="preserve">của </w:t>
      </w:r>
      <w:r w:rsidRPr="002756B5">
        <w:rPr>
          <w:rFonts w:ascii="Times New Roman" w:eastAsia="Times New Roman" w:hAnsi="Times New Roman" w:cs="Times New Roman"/>
          <w:sz w:val="28"/>
          <w:szCs w:val="28"/>
          <w:lang w:val="vi-VN"/>
        </w:rPr>
        <w:t>Chính phủ, bộ, ngành, các cơ quan của Quốc hội, cơ quan của Ủy ban thường vụ Quốc hội,... để làm căn cứ phục vụ việc lấy phiếu tín nhiệm đối với người giữ chức vụ do Quốc hội bầu hoặc phê chuẩn</w:t>
      </w:r>
      <w:r w:rsidRPr="002756B5">
        <w:rPr>
          <w:rFonts w:ascii="Times New Roman" w:eastAsia="Times New Roman" w:hAnsi="Times New Roman" w:cs="Times New Roman"/>
          <w:sz w:val="28"/>
          <w:szCs w:val="28"/>
          <w:vertAlign w:val="superscript"/>
          <w:lang w:val="da-DK"/>
        </w:rPr>
        <w:footnoteReference w:id="67"/>
      </w:r>
      <w:r w:rsidRPr="002756B5">
        <w:rPr>
          <w:rFonts w:ascii="Times New Roman" w:eastAsia="Times New Roman" w:hAnsi="Times New Roman" w:cs="Times New Roman"/>
          <w:sz w:val="28"/>
          <w:szCs w:val="28"/>
          <w:lang w:val="vi-VN"/>
        </w:rPr>
        <w:t>, dự kiến diễn ra tại kỳ họp thứ 6, tháng 10/2018 tới đây.</w:t>
      </w:r>
    </w:p>
    <w:p w:rsidR="00E34C88" w:rsidRPr="002756B5" w:rsidRDefault="00E34C88" w:rsidP="00362344">
      <w:pPr>
        <w:widowControl w:val="0"/>
        <w:spacing w:after="0" w:line="340" w:lineRule="exact"/>
        <w:ind w:firstLine="749"/>
        <w:jc w:val="both"/>
        <w:rPr>
          <w:rFonts w:ascii="Times New Roman" w:eastAsia="Times New Roman" w:hAnsi="Times New Roman" w:cs="Times New Roman"/>
          <w:b/>
          <w:bCs/>
          <w:sz w:val="28"/>
          <w:szCs w:val="28"/>
          <w:lang w:val="vi-VN" w:eastAsia="ja-JP"/>
        </w:rPr>
      </w:pPr>
      <w:r w:rsidRPr="002756B5">
        <w:rPr>
          <w:rFonts w:ascii="Times New Roman" w:eastAsia="Times New Roman" w:hAnsi="Times New Roman" w:cs="Times New Roman"/>
          <w:b/>
          <w:bCs/>
          <w:sz w:val="28"/>
          <w:szCs w:val="28"/>
          <w:lang w:val="vi-VN" w:eastAsia="ja-JP"/>
        </w:rPr>
        <w:t>2. Đối với Chính phủ, các bộ, cơ quan ngang bộ</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 Thứ nhất, </w:t>
      </w:r>
      <w:r w:rsidRPr="002756B5">
        <w:rPr>
          <w:rFonts w:ascii="Times New Roman" w:eastAsia="Times New Roman" w:hAnsi="Times New Roman" w:cs="Times New Roman"/>
          <w:i/>
          <w:iCs/>
          <w:sz w:val="28"/>
          <w:szCs w:val="28"/>
          <w:lang w:val="vi-VN"/>
        </w:rPr>
        <w:t>về việc giải quyết dứt điểm các tồn tại hạn chế đã được nêu trong báo cáo</w:t>
      </w:r>
      <w:r w:rsidRPr="002756B5">
        <w:rPr>
          <w:rFonts w:ascii="Times New Roman" w:eastAsia="Times New Roman" w:hAnsi="Times New Roman" w:cs="Times New Roman"/>
          <w:sz w:val="28"/>
          <w:szCs w:val="28"/>
          <w:vertAlign w:val="superscript"/>
          <w:lang w:val="da-DK"/>
        </w:rPr>
        <w:footnoteReference w:id="68"/>
      </w:r>
      <w:r w:rsidRPr="002756B5">
        <w:rPr>
          <w:rFonts w:ascii="Times New Roman" w:eastAsia="Times New Roman" w:hAnsi="Times New Roman" w:cs="Times New Roman"/>
          <w:i/>
          <w:iCs/>
          <w:sz w:val="28"/>
          <w:szCs w:val="28"/>
        </w:rPr>
        <w:t>,</w:t>
      </w:r>
      <w:r w:rsidRPr="002756B5">
        <w:rPr>
          <w:rFonts w:ascii="Times New Roman" w:eastAsia="Times New Roman" w:hAnsi="Times New Roman" w:cs="Times New Roman"/>
          <w:sz w:val="28"/>
          <w:szCs w:val="28"/>
          <w:lang w:val="vi-VN"/>
        </w:rPr>
        <w:t xml:space="preserve"> cụ thể:</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pacing w:val="-4"/>
          <w:sz w:val="28"/>
          <w:szCs w:val="28"/>
          <w:lang w:val="vi-VN"/>
        </w:rPr>
      </w:pPr>
      <w:r w:rsidRPr="002756B5">
        <w:rPr>
          <w:rFonts w:ascii="Times New Roman" w:eastAsia="Times New Roman" w:hAnsi="Times New Roman" w:cs="Times New Roman"/>
          <w:spacing w:val="-4"/>
          <w:sz w:val="28"/>
          <w:szCs w:val="28"/>
          <w:lang w:val="vi-VN"/>
        </w:rPr>
        <w:t>+ Đối với 570 kiến nghị còn tồn đọng qua một số kỳ họp Quốc hội (có danh mục kèm theo)</w:t>
      </w:r>
      <w:r w:rsidRPr="002756B5">
        <w:rPr>
          <w:rFonts w:ascii="Times New Roman" w:eastAsia="Times New Roman" w:hAnsi="Times New Roman" w:cs="Times New Roman"/>
          <w:spacing w:val="-4"/>
          <w:sz w:val="28"/>
          <w:szCs w:val="28"/>
          <w:vertAlign w:val="superscript"/>
          <w:lang w:val="vi-VN"/>
        </w:rPr>
        <w:footnoteReference w:id="69"/>
      </w:r>
      <w:r w:rsidRPr="002756B5">
        <w:rPr>
          <w:rFonts w:ascii="Times New Roman" w:eastAsia="Times New Roman" w:hAnsi="Times New Roman" w:cs="Times New Roman"/>
          <w:spacing w:val="-4"/>
          <w:sz w:val="28"/>
          <w:szCs w:val="28"/>
          <w:lang w:val="vi-VN"/>
        </w:rPr>
        <w:t>, đề nghị Chính phủ ch</w:t>
      </w:r>
      <w:r w:rsidR="00966817" w:rsidRPr="002756B5">
        <w:rPr>
          <w:rFonts w:ascii="Times New Roman" w:eastAsia="Times New Roman" w:hAnsi="Times New Roman" w:cs="Times New Roman"/>
          <w:spacing w:val="-4"/>
          <w:sz w:val="28"/>
          <w:szCs w:val="28"/>
          <w:lang w:val="vi-VN"/>
        </w:rPr>
        <w:t>ỉ đạo các bộ, ngành liên quan ph</w:t>
      </w:r>
      <w:r w:rsidRPr="002756B5">
        <w:rPr>
          <w:rFonts w:ascii="Times New Roman" w:eastAsia="Times New Roman" w:hAnsi="Times New Roman" w:cs="Times New Roman"/>
          <w:spacing w:val="-4"/>
          <w:sz w:val="28"/>
          <w:szCs w:val="28"/>
          <w:lang w:val="vi-VN"/>
        </w:rPr>
        <w:t>ải</w:t>
      </w:r>
      <w:r w:rsidRPr="002756B5">
        <w:rPr>
          <w:rFonts w:ascii="Times New Roman" w:eastAsia="Times New Roman" w:hAnsi="Times New Roman" w:cs="Times New Roman"/>
          <w:spacing w:val="-4"/>
          <w:sz w:val="28"/>
          <w:szCs w:val="28"/>
        </w:rPr>
        <w:t xml:space="preserve"> xác định rõ</w:t>
      </w:r>
      <w:r w:rsidRPr="002756B5">
        <w:rPr>
          <w:rFonts w:ascii="Times New Roman" w:eastAsia="Times New Roman" w:hAnsi="Times New Roman" w:cs="Times New Roman"/>
          <w:spacing w:val="-4"/>
          <w:sz w:val="28"/>
          <w:szCs w:val="28"/>
          <w:lang w:val="vi-VN"/>
        </w:rPr>
        <w:t xml:space="preserve"> lộ trình giải quyết</w:t>
      </w:r>
      <w:r w:rsidRPr="002756B5">
        <w:rPr>
          <w:rFonts w:ascii="Times New Roman" w:eastAsia="Times New Roman" w:hAnsi="Times New Roman" w:cs="Times New Roman"/>
          <w:spacing w:val="-4"/>
          <w:sz w:val="28"/>
          <w:szCs w:val="28"/>
        </w:rPr>
        <w:t>,</w:t>
      </w:r>
      <w:r w:rsidRPr="002756B5">
        <w:rPr>
          <w:rFonts w:ascii="Times New Roman" w:eastAsia="Times New Roman" w:hAnsi="Times New Roman" w:cs="Times New Roman"/>
          <w:spacing w:val="-4"/>
          <w:sz w:val="28"/>
          <w:szCs w:val="28"/>
          <w:lang w:val="vi-VN"/>
        </w:rPr>
        <w:t xml:space="preserve"> đảm bảo</w:t>
      </w:r>
      <w:r w:rsidRPr="002756B5">
        <w:rPr>
          <w:rFonts w:ascii="Times New Roman" w:eastAsia="Times New Roman" w:hAnsi="Times New Roman" w:cs="Times New Roman"/>
          <w:spacing w:val="-4"/>
          <w:sz w:val="28"/>
          <w:szCs w:val="28"/>
        </w:rPr>
        <w:t xml:space="preserve"> việc giải quyết</w:t>
      </w:r>
      <w:r w:rsidRPr="002756B5">
        <w:rPr>
          <w:rFonts w:ascii="Times New Roman" w:eastAsia="Times New Roman" w:hAnsi="Times New Roman" w:cs="Times New Roman"/>
          <w:spacing w:val="-4"/>
          <w:sz w:val="28"/>
          <w:szCs w:val="28"/>
          <w:lang w:val="vi-VN"/>
        </w:rPr>
        <w:t xml:space="preserve"> đúng tiến độ.</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Đề nghị Thanh tra Chính phủ tăng cường thanh tra, kiểm tra, xử lý các vi phạm trong công tác tiếp công dân tại các bộ, ngành, địa phương</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đảm bảo thực hiện đúng và đầy đủ các quy định của Luật Tiếp công dân. </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 Thứ hai, </w:t>
      </w:r>
      <w:r w:rsidRPr="002756B5">
        <w:rPr>
          <w:rFonts w:ascii="Times New Roman" w:eastAsia="Times New Roman" w:hAnsi="Times New Roman" w:cs="Times New Roman"/>
          <w:i/>
          <w:iCs/>
          <w:sz w:val="28"/>
          <w:szCs w:val="28"/>
          <w:lang w:val="vi-VN"/>
        </w:rPr>
        <w:t xml:space="preserve">đề nghị Chính phủ chỉ đạo rà soát sửa đổi, bổ sung một số văn bản quy phạm pháp luật </w:t>
      </w:r>
      <w:r w:rsidRPr="002756B5">
        <w:rPr>
          <w:rFonts w:ascii="Times New Roman" w:eastAsia="Times New Roman" w:hAnsi="Times New Roman" w:cs="Times New Roman"/>
          <w:sz w:val="28"/>
          <w:szCs w:val="28"/>
          <w:lang w:val="vi-VN"/>
        </w:rPr>
        <w:t xml:space="preserve">quy định về thủ tục hành chính, đặc biệt là các quy định về kiểm tra chuyên ngành để tiếp tục cắt giảm những thủ tục rườm rà, chồng chéo, bảo đảm </w:t>
      </w:r>
      <w:r w:rsidRPr="002756B5">
        <w:rPr>
          <w:rFonts w:ascii="Times New Roman" w:eastAsia="Times New Roman" w:hAnsi="Times New Roman" w:cs="Times New Roman"/>
          <w:sz w:val="28"/>
          <w:szCs w:val="28"/>
          <w:lang w:val="vi-VN"/>
        </w:rPr>
        <w:lastRenderedPageBreak/>
        <w:t xml:space="preserve">tuân thủ đúng quy định của Luật Ban hành văn bản quy phạm pháp luật; nghiên cứu, tổng kết việc thực hiện </w:t>
      </w:r>
      <w:r w:rsidRPr="002756B5">
        <w:rPr>
          <w:rFonts w:ascii="Times New Roman" w:eastAsia="Times New Roman" w:hAnsi="Times New Roman" w:cs="Times New Roman"/>
          <w:i/>
          <w:iCs/>
          <w:sz w:val="28"/>
          <w:szCs w:val="28"/>
          <w:lang w:val="vi-VN"/>
        </w:rPr>
        <w:t xml:space="preserve">Luật Xử lý vi phạm hành chính và các nghị định liên quan </w:t>
      </w:r>
      <w:r w:rsidRPr="002756B5">
        <w:rPr>
          <w:rFonts w:ascii="Times New Roman" w:eastAsia="Times New Roman" w:hAnsi="Times New Roman" w:cs="Times New Roman"/>
          <w:sz w:val="28"/>
          <w:szCs w:val="28"/>
          <w:lang w:val="vi-VN"/>
        </w:rPr>
        <w:t>để kịp thời sửa đổi, bổ sung, bảm bảo phù hợp thực tiễn, tuân thủ Hiến pháp, trong đó đặc biệt là các quy định về hình thức xử phạt, mức xử phạt vi phạm hành chính,</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một số quy định vướng mắc, chồng chéo như đã nêu trong báo cáo.</w:t>
      </w:r>
      <w:r w:rsidRPr="002756B5">
        <w:rPr>
          <w:rFonts w:ascii="Times New Roman" w:eastAsia="Times New Roman" w:hAnsi="Times New Roman" w:cs="Times New Roman"/>
          <w:sz w:val="28"/>
          <w:szCs w:val="28"/>
        </w:rPr>
        <w:t xml:space="preserve"> Cần</w:t>
      </w:r>
      <w:r w:rsidRPr="002756B5">
        <w:rPr>
          <w:rFonts w:ascii="Times New Roman" w:eastAsia="Times New Roman" w:hAnsi="Times New Roman" w:cs="Times New Roman"/>
          <w:sz w:val="28"/>
          <w:szCs w:val="28"/>
          <w:lang w:val="vi-VN"/>
        </w:rPr>
        <w:t xml:space="preserve"> khẩn trương nghiên cứu, sửa đổi một số văn bản quy phạm pháp luật theo kiến nghị của cử tri, cụ thể như sau:</w:t>
      </w:r>
    </w:p>
    <w:p w:rsidR="00E34C88" w:rsidRPr="002756B5" w:rsidRDefault="00E34C88" w:rsidP="00362344">
      <w:pPr>
        <w:spacing w:after="0" w:line="340" w:lineRule="exact"/>
        <w:ind w:firstLine="561"/>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Đề nghị Bộ Tư pháp rà soát</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tham mưu việc sửa đổi, bổ sung Nghị định số 81/2013/NĐ-CP của Chính phủ quy định chi tiết một số điều và biện pháp thi hành Luật Xử lý vi phạm hành chính; Nghị định số 185/2013/NĐ-CP ngày 15/11/2015 quy định xử phạt vi phạm hành chính trong hoạt động thương mại, sản xuất, buôn bán hàng giả, hàng cấm và bảo vệ quyền lợi người tiêu dùng; có hướng dẫn để xác định rõ thế nào là </w:t>
      </w:r>
      <w:r w:rsidRPr="002756B5">
        <w:rPr>
          <w:rFonts w:ascii="Times New Roman" w:eastAsia="Times New Roman" w:hAnsi="Times New Roman" w:cs="Times New Roman"/>
          <w:i/>
          <w:iCs/>
          <w:sz w:val="28"/>
          <w:szCs w:val="28"/>
          <w:lang w:val="vi-VN"/>
        </w:rPr>
        <w:t xml:space="preserve">gây hậu quả lớn, gây ảnh hưởng xấu về dư luận xã hội </w:t>
      </w:r>
      <w:r w:rsidRPr="002756B5">
        <w:rPr>
          <w:rFonts w:ascii="Times New Roman" w:eastAsia="Times New Roman" w:hAnsi="Times New Roman" w:cs="Times New Roman"/>
          <w:sz w:val="28"/>
          <w:szCs w:val="28"/>
          <w:lang w:val="vi-VN"/>
        </w:rPr>
        <w:t>được quy định tại khoản 1, Điều 72 Luật Xử lý vi phạm hành chính (cử tri tỉnh Cao Bằng)</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pacing w:val="-4"/>
          <w:sz w:val="28"/>
          <w:szCs w:val="28"/>
          <w:lang w:val="vi-VN"/>
        </w:rPr>
      </w:pPr>
      <w:r w:rsidRPr="002756B5">
        <w:rPr>
          <w:rFonts w:ascii="Times New Roman" w:eastAsia="Times New Roman" w:hAnsi="Times New Roman" w:cs="Times New Roman"/>
          <w:spacing w:val="-4"/>
          <w:sz w:val="28"/>
          <w:szCs w:val="28"/>
          <w:lang w:val="vi-VN"/>
        </w:rPr>
        <w:t>+ Đề nghị Bộ Nông nghiệp và Phát triển nông thôn chủ trì, phối hợp với Bộ Nội vụ ban hành thông tư quy định danh mục tiêu chuẩn, chức danh nghề nghiệp viên chức tại Trung tâm khuyến nông và Ban quản lý rừng (cử tri tỉnh Lạng Sơn); nghiên cứu, trình Chính phủ sửa đổi, bổ sung Nghị định số 67/2014/NĐ-CP của Chính phủ về một số chính sách phát triển thủy sản (cử tri tỉnh Bình Định, Thanh Hóa, Quảng Nam, Quảng Trị, Phú Yên).</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pacing w:val="-4"/>
          <w:sz w:val="28"/>
          <w:szCs w:val="28"/>
          <w:lang w:val="vi-VN"/>
        </w:rPr>
      </w:pPr>
      <w:r w:rsidRPr="002756B5">
        <w:rPr>
          <w:rFonts w:ascii="Times New Roman" w:eastAsia="Times New Roman" w:hAnsi="Times New Roman" w:cs="Times New Roman"/>
          <w:spacing w:val="-4"/>
          <w:sz w:val="28"/>
          <w:szCs w:val="28"/>
          <w:lang w:val="vi-VN"/>
        </w:rPr>
        <w:t>+ Đề nghị Bộ Tài nguyên và Môi trường rà soát, tham mưu việc sửa đổi, bổ sung Nghị định số 33/2017/NĐ-CP của Chính phủ về quy định về xử phạt vi phạm hành chính trong lĩnh vực tài nguyên nước và khoáng sản (cử tri tỉnh An Giang).</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Đề nghị Bộ Công an chủ trì phối hợp với  Bộ Quốc phòng, Tòa án nhân dân tối cao, Viện kiểm sát nhân dân tối cao tiến hành rà soát, xem xét kiến nghị của cử tri tỉnh Thanh Hóa về việc sửa đổi, bổ sung Thông tư liên tịch số 02/2013/TTLT-BCA-BQP-TANDTC-VKSNDTC ngày 15/5/2013 Hướng dẫn thi hành các quy định về giảm thời hạn chấp hành án phạt tù đối với phạm nhân, để đảm bảo tính phù hợp với Điều 14 Hiến pháp 2013 và  Luật Thi hành án hình sự, trả lời cử tri và báo cáo Ủy ban thường vụ Quốc hội</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trước tháng 5/2018;</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 </w:t>
      </w:r>
      <w:r w:rsidRPr="002756B5">
        <w:rPr>
          <w:rFonts w:ascii="Times New Roman" w:eastAsia="Times New Roman" w:hAnsi="Times New Roman" w:cs="Times New Roman"/>
          <w:sz w:val="28"/>
          <w:szCs w:val="28"/>
        </w:rPr>
        <w:t xml:space="preserve">Đề nghị </w:t>
      </w:r>
      <w:r w:rsidRPr="002756B5">
        <w:rPr>
          <w:rFonts w:ascii="Times New Roman" w:eastAsia="Times New Roman" w:hAnsi="Times New Roman" w:cs="Times New Roman"/>
          <w:sz w:val="28"/>
          <w:szCs w:val="28"/>
          <w:lang w:val="vi-VN"/>
        </w:rPr>
        <w:t xml:space="preserve">Bộ Quốc phòng xem xét sửa đổi, bổ sung Thông tư số 09/2016/TT-BQP của Bộ Quốc phòng quy định chi tiết và hướng dẫn </w:t>
      </w:r>
      <w:r w:rsidRPr="002756B5">
        <w:rPr>
          <w:rFonts w:ascii="Times New Roman" w:eastAsia="Times New Roman" w:hAnsi="Times New Roman" w:cs="Times New Roman"/>
          <w:sz w:val="28"/>
          <w:szCs w:val="28"/>
        </w:rPr>
        <w:t xml:space="preserve">thi hành </w:t>
      </w:r>
      <w:r w:rsidRPr="002756B5">
        <w:rPr>
          <w:rFonts w:ascii="Times New Roman" w:eastAsia="Times New Roman" w:hAnsi="Times New Roman" w:cs="Times New Roman"/>
          <w:sz w:val="28"/>
          <w:szCs w:val="28"/>
          <w:lang w:val="vi-VN"/>
        </w:rPr>
        <w:t xml:space="preserve">một số điều của Nghị định số 112/2014/NĐ-CP </w:t>
      </w:r>
      <w:r w:rsidRPr="002756B5">
        <w:rPr>
          <w:rFonts w:ascii="Times New Roman" w:eastAsia="Times New Roman" w:hAnsi="Times New Roman" w:cs="Times New Roman"/>
          <w:sz w:val="28"/>
          <w:szCs w:val="28"/>
        </w:rPr>
        <w:t xml:space="preserve">Quy định </w:t>
      </w:r>
      <w:r w:rsidRPr="002756B5">
        <w:rPr>
          <w:rFonts w:ascii="Times New Roman" w:eastAsia="Times New Roman" w:hAnsi="Times New Roman" w:cs="Times New Roman"/>
          <w:sz w:val="28"/>
          <w:szCs w:val="28"/>
          <w:lang w:val="vi-VN"/>
        </w:rPr>
        <w:t xml:space="preserve">về quản lý cửa khẩu biên giới đất liền, bảo đảm phù hợp Luật Hải quan và Nghị định số 112/2014/NĐ-CP của Chính phủ (cử tri tỉnh </w:t>
      </w:r>
      <w:r w:rsidRPr="002756B5">
        <w:rPr>
          <w:rFonts w:ascii="Times New Roman" w:eastAsia="Times New Roman" w:hAnsi="Times New Roman" w:cs="Times New Roman"/>
          <w:sz w:val="28"/>
          <w:szCs w:val="28"/>
        </w:rPr>
        <w:t>Quảng</w:t>
      </w:r>
      <w:r w:rsidRPr="002756B5">
        <w:rPr>
          <w:rFonts w:ascii="Times New Roman" w:eastAsia="Times New Roman" w:hAnsi="Times New Roman" w:cs="Times New Roman"/>
          <w:sz w:val="28"/>
          <w:szCs w:val="28"/>
          <w:lang w:val="vi-VN"/>
        </w:rPr>
        <w:t xml:space="preserve"> Bình). </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Thứ ba, đề nghị các cơ quan chức năng tăng cường bồi dưỡng năng lực, đạo đức công vụ đối với cán bộ, công chức, viên chức, nhất là những người hàng ngày tiếp xúc với người dân, giải quyết các thủ tục hành chính phục vụ Nhân dân, đặc biệt là cấp cơ sở (xã, phường). Đề nghị Thanh tra Chính phủ, Thanh tra các cấp, các ngành có kế hoạch thanh tra, kiểm tra việc thực hiện trách nhiệm công vụ của cán bộ, công chức, viên chức; thanh tra, kiểm tra việc thực hiện các quy định của pháp luật về công khai, minh bạch trong công tác điều hành, quản lý cũng như các thủ tục hành chính để đảm bảo quyền giám sát của Nhân dân đã được Hiến pháp và pháp luật quy định.</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rPr>
      </w:pPr>
      <w:r w:rsidRPr="002756B5">
        <w:rPr>
          <w:rFonts w:ascii="Times New Roman" w:eastAsia="Times New Roman" w:hAnsi="Times New Roman" w:cs="Times New Roman"/>
          <w:sz w:val="28"/>
          <w:szCs w:val="28"/>
        </w:rPr>
        <w:lastRenderedPageBreak/>
        <w:t xml:space="preserve">- Thứ tư, đề nghị Chính phủ, các bộ, ngành </w:t>
      </w:r>
      <w:r w:rsidRPr="002756B5">
        <w:rPr>
          <w:rFonts w:ascii="Times New Roman" w:eastAsia="Times New Roman" w:hAnsi="Times New Roman" w:cs="Times New Roman"/>
          <w:sz w:val="28"/>
          <w:szCs w:val="28"/>
          <w:lang w:val="vi-VN"/>
        </w:rPr>
        <w:t>quan tâm hơn nữa tới kết quả của công tác giải quyết, trả lời kiến nghị của tri</w:t>
      </w:r>
      <w:r w:rsidRPr="002756B5">
        <w:rPr>
          <w:rFonts w:ascii="Times New Roman" w:eastAsia="Times New Roman" w:hAnsi="Times New Roman" w:cs="Times New Roman"/>
          <w:sz w:val="28"/>
          <w:szCs w:val="28"/>
        </w:rPr>
        <w:t>, coi đó là</w:t>
      </w:r>
      <w:r w:rsidRPr="002756B5">
        <w:rPr>
          <w:rFonts w:ascii="Times New Roman" w:eastAsia="Times New Roman" w:hAnsi="Times New Roman" w:cs="Times New Roman"/>
          <w:sz w:val="28"/>
          <w:szCs w:val="28"/>
          <w:lang w:val="vi-VN"/>
        </w:rPr>
        <w:t xml:space="preserve"> </w:t>
      </w:r>
      <w:r w:rsidRPr="002756B5">
        <w:rPr>
          <w:rFonts w:ascii="Times New Roman" w:eastAsia="Times New Roman" w:hAnsi="Times New Roman" w:cs="Times New Roman"/>
          <w:sz w:val="28"/>
          <w:szCs w:val="28"/>
        </w:rPr>
        <w:t>một trong những tiêu chí</w:t>
      </w:r>
      <w:r w:rsidRPr="002756B5">
        <w:rPr>
          <w:rFonts w:ascii="Times New Roman" w:eastAsia="Times New Roman" w:hAnsi="Times New Roman" w:cs="Times New Roman"/>
          <w:sz w:val="28"/>
          <w:szCs w:val="28"/>
          <w:lang w:val="vi-VN"/>
        </w:rPr>
        <w:t xml:space="preserve"> </w:t>
      </w:r>
      <w:r w:rsidRPr="002756B5">
        <w:rPr>
          <w:rFonts w:ascii="Times New Roman" w:eastAsia="Times New Roman" w:hAnsi="Times New Roman" w:cs="Times New Roman"/>
          <w:sz w:val="28"/>
          <w:szCs w:val="28"/>
        </w:rPr>
        <w:t>về</w:t>
      </w:r>
      <w:r w:rsidRPr="002756B5">
        <w:rPr>
          <w:rFonts w:ascii="Times New Roman" w:eastAsia="Times New Roman" w:hAnsi="Times New Roman" w:cs="Times New Roman"/>
          <w:sz w:val="28"/>
          <w:szCs w:val="28"/>
          <w:lang w:val="vi-VN"/>
        </w:rPr>
        <w:t xml:space="preserve"> việc lấy phiếu tín nhiệm đối với người giữ chức vụ do Quốc hội bầu hoặc phê chuẩn</w:t>
      </w:r>
      <w:r w:rsidRPr="002756B5">
        <w:rPr>
          <w:rFonts w:ascii="Times New Roman" w:eastAsia="Times New Roman" w:hAnsi="Times New Roman" w:cs="Times New Roman"/>
          <w:sz w:val="28"/>
          <w:szCs w:val="28"/>
        </w:rPr>
        <w:t>; đổi mới phương thức, nâng cao hiệu quả công tác tuyên truyền, phổ biến pháp luật; nâng cao vai trò của truyền thông trong việc thông tin chính xác, đầy đủ, kịp thời chính sách, pháp luật của Nhà nước; việc giải quyết, trả lời kiến nghị của cử tri của Chính phủ, các bộ, ngành đến cử tri và Nhân dân cả nước.</w:t>
      </w:r>
    </w:p>
    <w:p w:rsidR="00E34C88" w:rsidRPr="002756B5" w:rsidRDefault="00E34C88" w:rsidP="00362344">
      <w:pPr>
        <w:autoSpaceDE w:val="0"/>
        <w:autoSpaceDN w:val="0"/>
        <w:adjustRightInd w:val="0"/>
        <w:spacing w:after="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Ngoài ra, có một số vấn đề mà cử tri nhiều tỉnh, thành phố (Hà Nội, </w:t>
      </w:r>
      <w:r w:rsidRPr="002756B5">
        <w:rPr>
          <w:rFonts w:ascii="Times New Roman" w:eastAsia="Times New Roman" w:hAnsi="Times New Roman" w:cs="Times New Roman"/>
          <w:sz w:val="28"/>
          <w:szCs w:val="28"/>
          <w:lang w:val="af-ZA" w:eastAsia="vi-VN"/>
        </w:rPr>
        <w:t xml:space="preserve">Hải Dương, </w:t>
      </w:r>
      <w:r w:rsidR="00F72636" w:rsidRPr="002756B5">
        <w:rPr>
          <w:rFonts w:ascii="Times New Roman" w:eastAsia="Times New Roman" w:hAnsi="Times New Roman" w:cs="Times New Roman"/>
          <w:sz w:val="28"/>
          <w:szCs w:val="28"/>
          <w:lang w:val="af-ZA" w:eastAsia="vi-VN"/>
        </w:rPr>
        <w:t>Yên</w:t>
      </w:r>
      <w:r w:rsidR="0045264F" w:rsidRPr="002756B5">
        <w:rPr>
          <w:rFonts w:ascii="Times New Roman" w:eastAsia="Times New Roman" w:hAnsi="Times New Roman" w:cs="Times New Roman"/>
          <w:sz w:val="28"/>
          <w:szCs w:val="28"/>
          <w:lang w:val="af-ZA" w:eastAsia="vi-VN"/>
        </w:rPr>
        <w:t xml:space="preserve"> Bái, </w:t>
      </w:r>
      <w:r w:rsidRPr="002756B5">
        <w:rPr>
          <w:rFonts w:ascii="Times New Roman" w:eastAsia="Times New Roman" w:hAnsi="Times New Roman" w:cs="Times New Roman"/>
          <w:sz w:val="28"/>
          <w:szCs w:val="28"/>
          <w:lang w:val="af-ZA" w:eastAsia="vi-VN"/>
        </w:rPr>
        <w:t>Hưng Yên, Quảng Ninh, Ninh Bình, Thái Bình, Bắc Ninh, Sóc Trăng, Hà Nam,...)</w:t>
      </w:r>
      <w:r w:rsidRPr="002756B5">
        <w:rPr>
          <w:rFonts w:ascii="Times New Roman" w:eastAsia="Times New Roman" w:hAnsi="Times New Roman" w:cs="Times New Roman"/>
          <w:sz w:val="28"/>
          <w:szCs w:val="28"/>
          <w:lang w:val="vi-VN"/>
        </w:rPr>
        <w:t xml:space="preserve"> quan tâm, kiến nghị nhiều lần nhưng để giải quyết cần có thời gian, nguồn lực, đề nghị Chính phủ, các bộ, ngành quan tâm rà soát đó là: vấn đề</w:t>
      </w:r>
      <w:r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 xml:space="preserve">rác thải ở nông thôn; </w:t>
      </w:r>
      <w:r w:rsidR="00F72636" w:rsidRPr="002756B5">
        <w:rPr>
          <w:rFonts w:ascii="Times New Roman" w:eastAsia="Times New Roman" w:hAnsi="Times New Roman" w:cs="Times New Roman"/>
          <w:sz w:val="28"/>
          <w:szCs w:val="28"/>
        </w:rPr>
        <w:t xml:space="preserve">vấn đề </w:t>
      </w:r>
      <w:r w:rsidR="0045264F" w:rsidRPr="002756B5">
        <w:rPr>
          <w:rFonts w:ascii="Times New Roman" w:eastAsia="Times New Roman" w:hAnsi="Times New Roman" w:cs="Times New Roman"/>
          <w:sz w:val="28"/>
          <w:szCs w:val="28"/>
        </w:rPr>
        <w:t>ảnh hưởng của biến đổi khí hậu</w:t>
      </w:r>
      <w:r w:rsidR="00F820B1" w:rsidRPr="002756B5">
        <w:rPr>
          <w:rFonts w:ascii="Times New Roman" w:eastAsia="Times New Roman" w:hAnsi="Times New Roman" w:cs="Times New Roman"/>
          <w:sz w:val="28"/>
          <w:szCs w:val="28"/>
        </w:rPr>
        <w:t xml:space="preserve"> lên vùng núi Tây</w:t>
      </w:r>
      <w:r w:rsidR="0045264F" w:rsidRPr="002756B5">
        <w:rPr>
          <w:rFonts w:ascii="Times New Roman" w:eastAsia="Times New Roman" w:hAnsi="Times New Roman" w:cs="Times New Roman"/>
          <w:sz w:val="28"/>
          <w:szCs w:val="28"/>
        </w:rPr>
        <w:t xml:space="preserve"> Bắc</w:t>
      </w:r>
      <w:r w:rsidR="00F820B1" w:rsidRPr="002756B5">
        <w:rPr>
          <w:rFonts w:ascii="Times New Roman" w:eastAsia="Times New Roman" w:hAnsi="Times New Roman" w:cs="Times New Roman"/>
          <w:sz w:val="28"/>
          <w:szCs w:val="28"/>
        </w:rPr>
        <w:t xml:space="preserve"> (hiện tượng lũ ống, lũ quét, sạt lở đất,…</w:t>
      </w:r>
      <w:r w:rsidR="00F72636" w:rsidRPr="002756B5">
        <w:rPr>
          <w:rFonts w:ascii="Times New Roman" w:eastAsia="Times New Roman" w:hAnsi="Times New Roman" w:cs="Times New Roman"/>
          <w:sz w:val="28"/>
          <w:szCs w:val="28"/>
        </w:rPr>
        <w:t>);</w:t>
      </w:r>
      <w:r w:rsidR="00F820B1" w:rsidRPr="002756B5">
        <w:rPr>
          <w:rFonts w:ascii="Times New Roman" w:eastAsia="Times New Roman" w:hAnsi="Times New Roman" w:cs="Times New Roman"/>
          <w:sz w:val="28"/>
          <w:szCs w:val="28"/>
        </w:rPr>
        <w:t xml:space="preserve"> </w:t>
      </w:r>
      <w:r w:rsidRPr="002756B5">
        <w:rPr>
          <w:rFonts w:ascii="Times New Roman" w:eastAsia="Times New Roman" w:hAnsi="Times New Roman" w:cs="Times New Roman"/>
          <w:sz w:val="28"/>
          <w:szCs w:val="28"/>
          <w:lang w:val="vi-VN"/>
        </w:rPr>
        <w:t>vấn đề mất việc làm ở độ tuổi 35 (đặc biệt là đối với lao động nữ); vấn đề tai nạn giao thông tại khu vực đường tránh tàu; vấn đề tuyển sinh đầu vào của khối</w:t>
      </w:r>
      <w:r w:rsidRPr="002756B5">
        <w:rPr>
          <w:rFonts w:ascii="Times New Roman" w:eastAsia="Times New Roman" w:hAnsi="Times New Roman" w:cs="Times New Roman"/>
          <w:sz w:val="28"/>
          <w:szCs w:val="28"/>
        </w:rPr>
        <w:t>,</w:t>
      </w:r>
      <w:r w:rsidRPr="002756B5">
        <w:rPr>
          <w:rFonts w:ascii="Times New Roman" w:eastAsia="Times New Roman" w:hAnsi="Times New Roman" w:cs="Times New Roman"/>
          <w:sz w:val="28"/>
          <w:szCs w:val="28"/>
          <w:lang w:val="vi-VN"/>
        </w:rPr>
        <w:t xml:space="preserve"> ngành các trường Sư phạm; công tác quản lý giá thuốc và đấu thầu thuốc chữa bệnh,...</w:t>
      </w:r>
    </w:p>
    <w:p w:rsidR="00E34C88" w:rsidRPr="00E4552D" w:rsidRDefault="00E34C88" w:rsidP="002756B5">
      <w:pPr>
        <w:spacing w:after="120" w:line="340" w:lineRule="exact"/>
        <w:ind w:firstLine="720"/>
        <w:jc w:val="both"/>
        <w:rPr>
          <w:rFonts w:ascii="Times New Roman" w:eastAsia="Times New Roman" w:hAnsi="Times New Roman" w:cs="Times New Roman"/>
          <w:sz w:val="28"/>
          <w:szCs w:val="28"/>
          <w:lang w:val="vi-VN"/>
        </w:rPr>
      </w:pPr>
      <w:r w:rsidRPr="002756B5">
        <w:rPr>
          <w:rFonts w:ascii="Times New Roman" w:eastAsia="Times New Roman" w:hAnsi="Times New Roman" w:cs="Times New Roman"/>
          <w:sz w:val="28"/>
          <w:szCs w:val="28"/>
          <w:lang w:val="vi-VN"/>
        </w:rPr>
        <w:t xml:space="preserve">Trên đây là Báo cáo kết quả giám sát việc giải quyết kiến nghị của cử tri gửi </w:t>
      </w:r>
      <w:r w:rsidRPr="002756B5">
        <w:rPr>
          <w:rFonts w:ascii="Times New Roman" w:eastAsia="Times New Roman" w:hAnsi="Times New Roman" w:cs="Times New Roman"/>
          <w:sz w:val="28"/>
          <w:szCs w:val="28"/>
          <w:lang w:val="af-ZA"/>
        </w:rPr>
        <w:t>đến k</w:t>
      </w:r>
      <w:r w:rsidRPr="002756B5">
        <w:rPr>
          <w:rFonts w:ascii="Times New Roman" w:eastAsia="Times New Roman" w:hAnsi="Times New Roman" w:cs="Times New Roman"/>
          <w:sz w:val="28"/>
          <w:szCs w:val="28"/>
          <w:lang w:val="vi-VN"/>
        </w:rPr>
        <w:t>ỳ họp thứ 3, Quốc hội khóa XIV, Ủy ban thường vụ Quốc hội trân trọng báo cáo Quốc hội./.</w:t>
      </w:r>
    </w:p>
    <w:p w:rsidR="00E34C88" w:rsidRPr="00686071" w:rsidRDefault="00E34C88" w:rsidP="00E34C88">
      <w:pPr>
        <w:spacing w:before="120" w:after="0" w:line="320" w:lineRule="exact"/>
        <w:ind w:firstLine="720"/>
        <w:jc w:val="both"/>
        <w:rPr>
          <w:rFonts w:ascii="Times New Roman" w:eastAsia="Times New Roman" w:hAnsi="Times New Roman" w:cs="Times New Roman"/>
          <w:color w:val="000000"/>
          <w:sz w:val="28"/>
          <w:szCs w:val="28"/>
          <w:lang w:val="vi-VN"/>
        </w:rPr>
      </w:pPr>
    </w:p>
    <w:tbl>
      <w:tblPr>
        <w:tblW w:w="9540" w:type="dxa"/>
        <w:tblLayout w:type="fixed"/>
        <w:tblLook w:val="01E0" w:firstRow="1" w:lastRow="1" w:firstColumn="1" w:lastColumn="1" w:noHBand="0" w:noVBand="0"/>
      </w:tblPr>
      <w:tblGrid>
        <w:gridCol w:w="4230"/>
        <w:gridCol w:w="5310"/>
      </w:tblGrid>
      <w:tr w:rsidR="00E34C88" w:rsidRPr="00C45384" w:rsidTr="001E2ADA">
        <w:tc>
          <w:tcPr>
            <w:tcW w:w="4230" w:type="dxa"/>
            <w:shd w:val="clear" w:color="auto" w:fill="auto"/>
          </w:tcPr>
          <w:p w:rsidR="00E34C88" w:rsidRPr="007F3BC0" w:rsidRDefault="00E34C88" w:rsidP="00BE1D2F">
            <w:pPr>
              <w:tabs>
                <w:tab w:val="center" w:pos="6649"/>
              </w:tabs>
              <w:spacing w:after="0"/>
              <w:jc w:val="both"/>
              <w:rPr>
                <w:rFonts w:ascii="Times New Roman" w:hAnsi="Times New Roman" w:cs="Times New Roman"/>
                <w:b/>
                <w:sz w:val="26"/>
                <w:szCs w:val="28"/>
                <w:lang w:val="da-DK"/>
              </w:rPr>
            </w:pPr>
            <w:r w:rsidRPr="007F3BC0">
              <w:rPr>
                <w:rFonts w:ascii="Times New Roman" w:hAnsi="Times New Roman" w:cs="Times New Roman"/>
                <w:b/>
                <w:i/>
                <w:szCs w:val="28"/>
                <w:lang w:val="da-DK"/>
              </w:rPr>
              <w:t>Nơi nhận:</w:t>
            </w:r>
            <w:r w:rsidRPr="007F3BC0">
              <w:rPr>
                <w:rFonts w:ascii="Times New Roman" w:hAnsi="Times New Roman" w:cs="Times New Roman"/>
                <w:b/>
                <w:i/>
                <w:szCs w:val="28"/>
                <w:lang w:val="da-DK"/>
              </w:rPr>
              <w:tab/>
            </w:r>
            <w:r w:rsidRPr="007F3BC0">
              <w:rPr>
                <w:rFonts w:ascii="Times New Roman" w:hAnsi="Times New Roman" w:cs="Times New Roman"/>
                <w:b/>
                <w:sz w:val="26"/>
                <w:szCs w:val="28"/>
                <w:lang w:val="da-DK"/>
              </w:rPr>
              <w:t xml:space="preserve"> </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 Các đại biểu Quốc hội;</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 xml:space="preserve">- Ủy ban thường vụ Quốc hội; </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 HĐDT, các UB của Quốc hội;</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 Tổng Thư ký Quốc hội;</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w:t>
            </w:r>
            <w:r w:rsidR="003C4C39">
              <w:rPr>
                <w:rFonts w:ascii="Times New Roman" w:hAnsi="Times New Roman" w:cs="Times New Roman"/>
                <w:szCs w:val="28"/>
                <w:lang w:val="da-DK"/>
              </w:rPr>
              <w:t xml:space="preserve"> </w:t>
            </w:r>
            <w:r w:rsidRPr="007F3BC0">
              <w:rPr>
                <w:rFonts w:ascii="Times New Roman" w:hAnsi="Times New Roman" w:cs="Times New Roman"/>
                <w:szCs w:val="28"/>
                <w:lang w:val="da-DK"/>
              </w:rPr>
              <w:t>VPQH,</w:t>
            </w:r>
            <w:r>
              <w:rPr>
                <w:rFonts w:ascii="Times New Roman" w:hAnsi="Times New Roman" w:cs="Times New Roman"/>
                <w:szCs w:val="28"/>
                <w:lang w:val="da-DK"/>
              </w:rPr>
              <w:t xml:space="preserve"> </w:t>
            </w:r>
            <w:r w:rsidRPr="007F3BC0">
              <w:rPr>
                <w:rFonts w:ascii="Times New Roman" w:hAnsi="Times New Roman" w:cs="Times New Roman"/>
                <w:szCs w:val="28"/>
                <w:lang w:val="da-DK"/>
              </w:rPr>
              <w:t xml:space="preserve">Ban </w:t>
            </w:r>
            <w:r w:rsidR="00326AC6">
              <w:rPr>
                <w:rFonts w:ascii="Times New Roman" w:hAnsi="Times New Roman" w:cs="Times New Roman"/>
                <w:szCs w:val="28"/>
                <w:lang w:val="da-DK"/>
              </w:rPr>
              <w:t>thuộc</w:t>
            </w:r>
            <w:r w:rsidRPr="007F3BC0">
              <w:rPr>
                <w:rFonts w:ascii="Times New Roman" w:hAnsi="Times New Roman" w:cs="Times New Roman"/>
                <w:szCs w:val="28"/>
                <w:lang w:val="da-DK"/>
              </w:rPr>
              <w:t xml:space="preserve"> UBTVQH,Viện NCLP;</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 VPCP, các bộ; cơ quan ngang bộ;</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 TANDTC, VKSNDTC, KTNN;</w:t>
            </w:r>
          </w:p>
          <w:p w:rsidR="00E34C88" w:rsidRPr="007F3BC0" w:rsidRDefault="00E34C88" w:rsidP="003C4C39">
            <w:pPr>
              <w:tabs>
                <w:tab w:val="center" w:pos="6649"/>
              </w:tabs>
              <w:spacing w:after="0"/>
              <w:rPr>
                <w:rFonts w:ascii="Times New Roman" w:hAnsi="Times New Roman" w:cs="Times New Roman"/>
                <w:szCs w:val="28"/>
                <w:lang w:val="da-DK"/>
              </w:rPr>
            </w:pPr>
            <w:r w:rsidRPr="007F3BC0">
              <w:rPr>
                <w:rFonts w:ascii="Times New Roman" w:hAnsi="Times New Roman" w:cs="Times New Roman"/>
                <w:szCs w:val="28"/>
                <w:lang w:val="da-DK"/>
              </w:rPr>
              <w:t>- Lưu: HC, DN.</w:t>
            </w:r>
          </w:p>
          <w:p w:rsidR="00E34C88" w:rsidRPr="007F3BC0" w:rsidRDefault="00E34C88" w:rsidP="003C4C39">
            <w:pPr>
              <w:tabs>
                <w:tab w:val="center" w:pos="6649"/>
              </w:tabs>
              <w:spacing w:after="0"/>
              <w:rPr>
                <w:rFonts w:ascii="Times New Roman" w:hAnsi="Times New Roman" w:cs="Times New Roman"/>
                <w:sz w:val="28"/>
                <w:szCs w:val="28"/>
                <w:lang w:val="es-ES"/>
              </w:rPr>
            </w:pPr>
            <w:r w:rsidRPr="007F3BC0">
              <w:rPr>
                <w:rFonts w:ascii="Times New Roman" w:hAnsi="Times New Roman" w:cs="Times New Roman"/>
                <w:szCs w:val="28"/>
                <w:lang w:val="da-DK"/>
              </w:rPr>
              <w:t xml:space="preserve">   </w:t>
            </w:r>
            <w:r w:rsidRPr="007F3BC0">
              <w:rPr>
                <w:rFonts w:ascii="Times New Roman" w:hAnsi="Times New Roman" w:cs="Times New Roman"/>
                <w:szCs w:val="28"/>
                <w:lang w:val="es-ES"/>
              </w:rPr>
              <w:t xml:space="preserve">Epas: </w:t>
            </w:r>
            <w:r w:rsidRPr="007F3BC0">
              <w:rPr>
                <w:rFonts w:ascii="Times New Roman" w:hAnsi="Times New Roman" w:cs="Times New Roman"/>
                <w:sz w:val="28"/>
                <w:szCs w:val="28"/>
                <w:lang w:val="es-ES"/>
              </w:rPr>
              <w:tab/>
              <w:t xml:space="preserve">                                  </w:t>
            </w:r>
          </w:p>
        </w:tc>
        <w:tc>
          <w:tcPr>
            <w:tcW w:w="5310" w:type="dxa"/>
            <w:shd w:val="clear" w:color="auto" w:fill="auto"/>
          </w:tcPr>
          <w:p w:rsidR="00E34C88" w:rsidRPr="00926070" w:rsidRDefault="00E34C88" w:rsidP="00BE1D2F">
            <w:pPr>
              <w:spacing w:after="0"/>
              <w:ind w:firstLine="720"/>
              <w:jc w:val="center"/>
              <w:rPr>
                <w:rFonts w:ascii="Times New Roman" w:hAnsi="Times New Roman" w:cs="Times New Roman"/>
                <w:b/>
                <w:sz w:val="24"/>
                <w:szCs w:val="24"/>
                <w:lang w:val="es-ES"/>
              </w:rPr>
            </w:pPr>
            <w:r w:rsidRPr="00926070">
              <w:rPr>
                <w:rFonts w:ascii="Times New Roman" w:hAnsi="Times New Roman" w:cs="Times New Roman"/>
                <w:b/>
                <w:sz w:val="24"/>
                <w:szCs w:val="24"/>
                <w:lang w:val="es-ES"/>
              </w:rPr>
              <w:t>TM. ỦY BAN THƯỜNG VỤ QUỐC HỘI</w:t>
            </w:r>
          </w:p>
          <w:p w:rsidR="00E34C88" w:rsidRPr="00926070" w:rsidRDefault="00E34C88" w:rsidP="00BE1D2F">
            <w:pPr>
              <w:spacing w:after="0"/>
              <w:ind w:firstLine="720"/>
              <w:jc w:val="center"/>
              <w:rPr>
                <w:rFonts w:ascii="Times New Roman" w:hAnsi="Times New Roman" w:cs="Times New Roman"/>
                <w:b/>
                <w:sz w:val="24"/>
                <w:szCs w:val="24"/>
                <w:lang w:val="es-ES"/>
              </w:rPr>
            </w:pPr>
            <w:r w:rsidRPr="00926070">
              <w:rPr>
                <w:rFonts w:ascii="Times New Roman" w:hAnsi="Times New Roman" w:cs="Times New Roman"/>
                <w:b/>
                <w:sz w:val="24"/>
                <w:szCs w:val="24"/>
                <w:lang w:val="es-ES"/>
              </w:rPr>
              <w:t xml:space="preserve">KT. CHỦ TỊCH </w:t>
            </w:r>
          </w:p>
          <w:p w:rsidR="00E34C88" w:rsidRPr="00926070" w:rsidRDefault="00E34C88" w:rsidP="00BE1D2F">
            <w:pPr>
              <w:spacing w:after="0"/>
              <w:ind w:firstLine="720"/>
              <w:jc w:val="center"/>
              <w:rPr>
                <w:rFonts w:ascii="Times New Roman" w:hAnsi="Times New Roman" w:cs="Times New Roman"/>
                <w:b/>
                <w:bCs/>
                <w:iCs/>
                <w:sz w:val="24"/>
                <w:szCs w:val="24"/>
                <w:lang w:val="es-ES"/>
              </w:rPr>
            </w:pPr>
            <w:r w:rsidRPr="00926070">
              <w:rPr>
                <w:rFonts w:ascii="Times New Roman" w:hAnsi="Times New Roman" w:cs="Times New Roman"/>
                <w:b/>
                <w:bCs/>
                <w:iCs/>
                <w:sz w:val="24"/>
                <w:szCs w:val="24"/>
                <w:lang w:val="es-ES"/>
              </w:rPr>
              <w:t>PHÓ CHỦ TỊCH</w:t>
            </w:r>
          </w:p>
          <w:p w:rsidR="00E34C88" w:rsidRPr="007F3BC0" w:rsidRDefault="00E34C88" w:rsidP="00BE1D2F">
            <w:pPr>
              <w:spacing w:after="0"/>
              <w:ind w:firstLine="720"/>
              <w:jc w:val="center"/>
              <w:rPr>
                <w:rFonts w:ascii="Times New Roman" w:hAnsi="Times New Roman" w:cs="Times New Roman"/>
                <w:bCs/>
                <w:i/>
                <w:iCs/>
                <w:sz w:val="28"/>
                <w:szCs w:val="28"/>
                <w:lang w:val="es-ES"/>
              </w:rPr>
            </w:pPr>
          </w:p>
          <w:p w:rsidR="00E34C88" w:rsidRPr="007F3BC0" w:rsidRDefault="00E34C88" w:rsidP="00BE1D2F">
            <w:pPr>
              <w:spacing w:after="0"/>
              <w:ind w:firstLine="720"/>
              <w:jc w:val="center"/>
              <w:rPr>
                <w:rFonts w:ascii="Times New Roman" w:hAnsi="Times New Roman" w:cs="Times New Roman"/>
                <w:bCs/>
                <w:i/>
                <w:iCs/>
                <w:sz w:val="28"/>
                <w:szCs w:val="28"/>
                <w:lang w:val="es-ES"/>
              </w:rPr>
            </w:pPr>
          </w:p>
          <w:p w:rsidR="00E34C88" w:rsidRPr="007F3BC0" w:rsidRDefault="00E34C88" w:rsidP="00BE1D2F">
            <w:pPr>
              <w:spacing w:after="0"/>
              <w:ind w:firstLine="720"/>
              <w:rPr>
                <w:rFonts w:ascii="Times New Roman" w:hAnsi="Times New Roman" w:cs="Times New Roman"/>
                <w:bCs/>
                <w:i/>
                <w:iCs/>
                <w:sz w:val="28"/>
                <w:szCs w:val="28"/>
                <w:lang w:val="es-ES"/>
              </w:rPr>
            </w:pPr>
          </w:p>
          <w:p w:rsidR="00E34C88" w:rsidRPr="007F3BC0" w:rsidRDefault="00E34C88" w:rsidP="00BE1D2F">
            <w:pPr>
              <w:spacing w:after="0"/>
              <w:ind w:firstLine="720"/>
              <w:jc w:val="center"/>
              <w:rPr>
                <w:rFonts w:ascii="Times New Roman" w:hAnsi="Times New Roman" w:cs="Times New Roman"/>
                <w:b/>
                <w:sz w:val="28"/>
                <w:szCs w:val="28"/>
                <w:lang w:val="es-ES"/>
              </w:rPr>
            </w:pPr>
          </w:p>
          <w:p w:rsidR="00E34C88" w:rsidRPr="007F3BC0" w:rsidRDefault="00E34C88" w:rsidP="00BE1D2F">
            <w:pPr>
              <w:spacing w:after="0"/>
              <w:ind w:firstLine="720"/>
              <w:jc w:val="center"/>
              <w:rPr>
                <w:rFonts w:ascii="Times New Roman" w:hAnsi="Times New Roman" w:cs="Times New Roman"/>
                <w:b/>
                <w:sz w:val="28"/>
                <w:szCs w:val="28"/>
                <w:lang w:val="es-ES"/>
              </w:rPr>
            </w:pPr>
          </w:p>
          <w:p w:rsidR="00E34C88" w:rsidRPr="007F3BC0" w:rsidRDefault="00E34C88" w:rsidP="00BE1D2F">
            <w:pPr>
              <w:spacing w:after="0"/>
              <w:ind w:firstLine="720"/>
              <w:jc w:val="center"/>
              <w:rPr>
                <w:rFonts w:ascii="Times New Roman" w:hAnsi="Times New Roman" w:cs="Times New Roman"/>
                <w:b/>
                <w:sz w:val="28"/>
                <w:szCs w:val="28"/>
                <w:lang w:val="es-ES"/>
              </w:rPr>
            </w:pPr>
            <w:r w:rsidRPr="007F3BC0">
              <w:rPr>
                <w:rFonts w:ascii="Times New Roman" w:hAnsi="Times New Roman" w:cs="Times New Roman"/>
                <w:b/>
                <w:sz w:val="28"/>
                <w:szCs w:val="28"/>
                <w:lang w:val="es-ES"/>
              </w:rPr>
              <w:t>Đỗ Bá Tỵ</w:t>
            </w:r>
          </w:p>
        </w:tc>
      </w:tr>
    </w:tbl>
    <w:p w:rsidR="00E34C88" w:rsidRPr="00C45384" w:rsidRDefault="00E34C88" w:rsidP="00E34C88"/>
    <w:p w:rsidR="00E34C88" w:rsidRPr="00686071" w:rsidRDefault="00E34C88" w:rsidP="00E34C88">
      <w:pPr>
        <w:spacing w:before="120" w:after="0" w:line="240" w:lineRule="auto"/>
        <w:ind w:firstLine="720"/>
        <w:jc w:val="both"/>
        <w:rPr>
          <w:rFonts w:ascii="Times New Roman" w:eastAsia="Times New Roman" w:hAnsi="Times New Roman" w:cs="Times New Roman"/>
          <w:color w:val="000000"/>
          <w:sz w:val="28"/>
          <w:szCs w:val="28"/>
          <w:lang w:val="vi-VN"/>
        </w:rPr>
      </w:pPr>
    </w:p>
    <w:tbl>
      <w:tblPr>
        <w:tblW w:w="9645" w:type="dxa"/>
        <w:tblInd w:w="2" w:type="dxa"/>
        <w:tblLayout w:type="fixed"/>
        <w:tblLook w:val="01E0" w:firstRow="1" w:lastRow="1" w:firstColumn="1" w:lastColumn="1" w:noHBand="0" w:noVBand="0"/>
      </w:tblPr>
      <w:tblGrid>
        <w:gridCol w:w="3848"/>
        <w:gridCol w:w="5797"/>
      </w:tblGrid>
      <w:tr w:rsidR="00E34C88" w:rsidRPr="00686071" w:rsidTr="00BE1D2F">
        <w:tc>
          <w:tcPr>
            <w:tcW w:w="3848" w:type="dxa"/>
          </w:tcPr>
          <w:p w:rsidR="00E34C88" w:rsidRPr="00686071" w:rsidRDefault="00E34C88" w:rsidP="00BE1D2F">
            <w:pPr>
              <w:tabs>
                <w:tab w:val="center" w:pos="6649"/>
              </w:tabs>
              <w:spacing w:before="120" w:after="120" w:line="240" w:lineRule="auto"/>
              <w:jc w:val="both"/>
              <w:rPr>
                <w:rFonts w:ascii="Times New Roman" w:eastAsia="Times New Roman" w:hAnsi="Times New Roman" w:cs="Times New Roman"/>
                <w:color w:val="000000"/>
                <w:sz w:val="28"/>
                <w:szCs w:val="28"/>
                <w:lang w:val="es-ES"/>
              </w:rPr>
            </w:pPr>
          </w:p>
        </w:tc>
        <w:tc>
          <w:tcPr>
            <w:tcW w:w="5797" w:type="dxa"/>
          </w:tcPr>
          <w:p w:rsidR="00E34C88" w:rsidRPr="00686071" w:rsidRDefault="00E34C88" w:rsidP="00BE1D2F">
            <w:pPr>
              <w:spacing w:before="120" w:after="120" w:line="240" w:lineRule="auto"/>
              <w:ind w:firstLine="720"/>
              <w:jc w:val="center"/>
              <w:rPr>
                <w:rFonts w:ascii="Times New Roman" w:eastAsia="Times New Roman" w:hAnsi="Times New Roman" w:cs="Times New Roman"/>
                <w:b/>
                <w:bCs/>
                <w:color w:val="000000"/>
                <w:sz w:val="28"/>
                <w:szCs w:val="28"/>
              </w:rPr>
            </w:pPr>
          </w:p>
        </w:tc>
      </w:tr>
    </w:tbl>
    <w:p w:rsidR="002806D1" w:rsidRDefault="002806D1"/>
    <w:sectPr w:rsidR="002806D1" w:rsidSect="00362344">
      <w:footerReference w:type="default" r:id="rId8"/>
      <w:pgSz w:w="11907" w:h="16840" w:code="9"/>
      <w:pgMar w:top="1008" w:right="1008" w:bottom="1008" w:left="1368"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25" w:rsidRDefault="00460825" w:rsidP="00E34C88">
      <w:pPr>
        <w:spacing w:after="0" w:line="240" w:lineRule="auto"/>
      </w:pPr>
      <w:r>
        <w:separator/>
      </w:r>
    </w:p>
  </w:endnote>
  <w:endnote w:type="continuationSeparator" w:id="0">
    <w:p w:rsidR="00460825" w:rsidRDefault="00460825" w:rsidP="00E3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071" w:rsidRDefault="00044CA5" w:rsidP="006860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4C9">
      <w:rPr>
        <w:rStyle w:val="PageNumber"/>
        <w:noProof/>
      </w:rPr>
      <w:t>26</w:t>
    </w:r>
    <w:r>
      <w:rPr>
        <w:rStyle w:val="PageNumber"/>
      </w:rPr>
      <w:fldChar w:fldCharType="end"/>
    </w:r>
  </w:p>
  <w:p w:rsidR="00686071" w:rsidRDefault="00460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25" w:rsidRDefault="00460825" w:rsidP="00E34C88">
      <w:pPr>
        <w:spacing w:after="0" w:line="240" w:lineRule="auto"/>
      </w:pPr>
      <w:r>
        <w:separator/>
      </w:r>
    </w:p>
  </w:footnote>
  <w:footnote w:type="continuationSeparator" w:id="0">
    <w:p w:rsidR="00460825" w:rsidRDefault="00460825" w:rsidP="00E34C88">
      <w:pPr>
        <w:spacing w:after="0" w:line="240" w:lineRule="auto"/>
      </w:pPr>
      <w:r>
        <w:continuationSeparator/>
      </w:r>
    </w:p>
  </w:footnote>
  <w:footnote w:id="1">
    <w:p w:rsidR="00E34C88" w:rsidRDefault="00E34C88" w:rsidP="00E34C88">
      <w:pPr>
        <w:pStyle w:val="FootnoteText"/>
        <w:ind w:firstLine="432"/>
        <w:jc w:val="both"/>
      </w:pPr>
      <w:r>
        <w:rPr>
          <w:rStyle w:val="FootnoteReference"/>
        </w:rPr>
        <w:footnoteRef/>
      </w:r>
      <w:r>
        <w:t xml:space="preserve"> Kỳ họp trước có 2.073 cuộc tiếp xúc cử tri, có 3.320 kiến nghị được chuyển đến các cơ quan có thẩm quyền xem xét, trả lời, giải quyết</w:t>
      </w:r>
    </w:p>
  </w:footnote>
  <w:footnote w:id="2">
    <w:p w:rsidR="00E34C88" w:rsidRDefault="00E34C88" w:rsidP="00E34C88">
      <w:pPr>
        <w:pStyle w:val="FootnoteText"/>
        <w:ind w:firstLine="432"/>
        <w:jc w:val="both"/>
      </w:pPr>
      <w:r w:rsidRPr="00DE4DAB">
        <w:rPr>
          <w:rStyle w:val="FootnoteReference"/>
        </w:rPr>
        <w:footnoteRef/>
      </w:r>
      <w:r w:rsidRPr="00DE4DAB">
        <w:t xml:space="preserve">Các tỉnh, thành phố </w:t>
      </w:r>
      <w:r>
        <w:t xml:space="preserve">Hồ Chí Minh, </w:t>
      </w:r>
      <w:r w:rsidRPr="00DE4DAB">
        <w:t xml:space="preserve">Hà Nội, </w:t>
      </w:r>
      <w:r>
        <w:t>Cần Thơ</w:t>
      </w:r>
      <w:r w:rsidRPr="005504C5">
        <w:t>, Bắc Kạn, Bình Định, An Giang, Hải Phòng, Bình Phước, Nghệ An, Bà Rịa – Vũng Tàu, Quảng Nam, Vĩnh Phúc, Long An, Sóc Trăng, Phú Thọ, Tiền Giang, Lạng Sơn, Hòa Bình, Bình Thuận, Quảng Ninh, Ninh Thuận, Đắk Lắk, Gia Lai.</w:t>
      </w:r>
    </w:p>
  </w:footnote>
  <w:footnote w:id="3">
    <w:p w:rsidR="00E34C88" w:rsidRDefault="00E34C88" w:rsidP="00E34C88">
      <w:pPr>
        <w:pStyle w:val="FootnoteText"/>
        <w:ind w:firstLine="432"/>
        <w:jc w:val="both"/>
      </w:pPr>
      <w:r>
        <w:rPr>
          <w:rStyle w:val="FootnoteReference"/>
        </w:rPr>
        <w:footnoteRef/>
      </w:r>
      <w:r>
        <w:t>Theo báo cáo tổng hợp kết quả giải quyết kiến nghị của cử tri gửi đến kỳ họp thứ 3, Quốc hội khóa XIV của các bộ, cơ quan ngang bộ, Tòa án nhân dân tối cao, Viện kiểm sát nhân dân tối cao, Hội đồng Dân tộc, các Ủy ban của Quốc  hội.</w:t>
      </w:r>
    </w:p>
  </w:footnote>
  <w:footnote w:id="4">
    <w:p w:rsidR="00E34C88" w:rsidRDefault="00E34C88" w:rsidP="00E34C88">
      <w:pPr>
        <w:pStyle w:val="FootnoteText"/>
        <w:ind w:firstLine="432"/>
        <w:jc w:val="both"/>
      </w:pPr>
      <w:r>
        <w:rPr>
          <w:rStyle w:val="FootnoteReference"/>
        </w:rPr>
        <w:footnoteRef/>
      </w:r>
      <w:r>
        <w:t xml:space="preserve">Tiếp nhận và trả lời 139/139 kiến nghị, trong đó: UBTP 35, UBPL 29, Tổng thư ký Quốc hội 27, UBKT 16, UBKHCN 09, UBTCNS 06, UBVCVĐXH 06, BCTĐB 08, BDN 03. </w:t>
      </w:r>
    </w:p>
  </w:footnote>
  <w:footnote w:id="5">
    <w:p w:rsidR="00E34C88" w:rsidRDefault="00E34C88" w:rsidP="00E34C88">
      <w:pPr>
        <w:pStyle w:val="FootnoteText"/>
        <w:ind w:firstLine="432"/>
        <w:jc w:val="both"/>
      </w:pPr>
      <w:r>
        <w:rPr>
          <w:rStyle w:val="FootnoteReference"/>
        </w:rPr>
        <w:footnoteRef/>
      </w:r>
      <w:r>
        <w:t>Luật đường sắt (sửa đổi); Luật quản lý ngoại thương; Luật quản lý, sử dụng vũ khí, vật liệu nổ và công cụ hỗ trợ; Luật hỗ trợ doanh nghiệp nhỏ và vừa; Luật quản lý, sử dụng tài sản nhà nước (sửa đổi); Luật thủy lợi; Luật chuyển giao công nghệ (sửa đổi); Luật trách nhiệm bồi thường của nhà nước (sửa đổi); Luật cảnh vệ; Luật du lịch (sửa đổi); Luật trợ giúp pháp lý (sửa đổi); Luật sửa đổi, bổ sung một số điều của Luật hình sự số 100/2015/QH13; NQ về thi hành Bộ luật hình sự; NQ về chương trình xây dựng luật, pháp lệnh 2018; NQ về xử lý nợ xấu; NQ phê chuẩn hiệp ước bổ sung hiệp ước hoạch định biên giới quốc gia; NQ phê chuẩn nghị định thư về biên giới giữa Việt Nam và Lào; dự án Luật quản lý nợ công (sửa đổi); dự án Luật quản lý, bảo vệ, phát triển rừng (sửa đổi); dự án Luật thủy sản (sửa đổi); dự án Luật tố cáo (sửa đổi); dự án Luật các tổ chức tín dụng (sửa đổi).</w:t>
      </w:r>
    </w:p>
  </w:footnote>
  <w:footnote w:id="6">
    <w:p w:rsidR="00E34C88" w:rsidRDefault="00E34C88" w:rsidP="00E34C88">
      <w:pPr>
        <w:pStyle w:val="FootnoteText"/>
        <w:ind w:firstLine="432"/>
        <w:jc w:val="both"/>
      </w:pPr>
      <w:r>
        <w:rPr>
          <w:rStyle w:val="FootnoteReference"/>
        </w:rPr>
        <w:footnoteRef/>
      </w:r>
      <w:r w:rsidRPr="00FD4376">
        <w:rPr>
          <w:lang w:val="sv-SE"/>
        </w:rPr>
        <w:t>Từ năm 2018, tại mỗi kỳ họp, Quốc hội không phân công quá 3 dự án cho 01 cơ quan soạn thảo hoặc thẩm tra phụ trách (bao gồm cả dự án</w:t>
      </w:r>
      <w:r>
        <w:rPr>
          <w:lang w:val="sv-SE"/>
        </w:rPr>
        <w:t xml:space="preserve"> thông qua và dự án xin ý kiến).</w:t>
      </w:r>
    </w:p>
  </w:footnote>
  <w:footnote w:id="7">
    <w:p w:rsidR="00E34C88" w:rsidRDefault="00E34C88" w:rsidP="00E34C88">
      <w:pPr>
        <w:pStyle w:val="FootnoteText"/>
        <w:ind w:firstLine="432"/>
      </w:pPr>
      <w:r>
        <w:rPr>
          <w:rStyle w:val="FootnoteReference"/>
        </w:rPr>
        <w:footnoteRef/>
      </w:r>
      <w:r>
        <w:t>Phụ lục 6: 13 chuyên đề giám sát của Hội đồng Dân tộc và các Ủy ban của Quốc hội.</w:t>
      </w:r>
    </w:p>
  </w:footnote>
  <w:footnote w:id="8">
    <w:p w:rsidR="00E34C88" w:rsidRDefault="00E34C88" w:rsidP="00E34C88">
      <w:pPr>
        <w:pStyle w:val="FootnoteText"/>
        <w:ind w:firstLine="432"/>
        <w:jc w:val="both"/>
      </w:pPr>
      <w:r>
        <w:rPr>
          <w:rStyle w:val="FootnoteReference"/>
        </w:rPr>
        <w:footnoteRef/>
      </w:r>
      <w:r>
        <w:t>Báo cáo số 1167/BC-KTNN ngày 1/9/2017 của Tổng kiểm toán nhà nước về công tác năm 2017 của Kiểm toán Nhà nước.</w:t>
      </w:r>
    </w:p>
  </w:footnote>
  <w:footnote w:id="9">
    <w:p w:rsidR="00E34C88" w:rsidRDefault="00E34C88" w:rsidP="00E34C88">
      <w:pPr>
        <w:pStyle w:val="FootnoteText"/>
        <w:ind w:firstLine="432"/>
        <w:jc w:val="both"/>
      </w:pPr>
      <w:r>
        <w:rPr>
          <w:rStyle w:val="FootnoteReference"/>
        </w:rPr>
        <w:footnoteRef/>
      </w:r>
      <w:r>
        <w:t>Phụ lục 1. Trong đó, VPCP 329, Bộ LĐTBXH 187, Bộ GTVT 175, Bộ NNPTNT 149,Bộ GDĐT 132, Bộ KHĐT 118, Bộ YT 108, Bộ NV 91, Bộ TC 76, Bộ TNMT 70, Bộ CT 58, Bộ TP 36, Bộ TTTT 31, Bộ XD 23, Bộ CA 23, Bộ VHTTDL 23, TTCP 19,NHNN 12, UBDT 08, Bộ KHCN 07, BHXHVN 07, Bộ NG 06, NHCSXH 04, Đài TH 03.</w:t>
      </w:r>
    </w:p>
  </w:footnote>
  <w:footnote w:id="10">
    <w:p w:rsidR="00E34C88" w:rsidRDefault="00E34C88" w:rsidP="00E34C88">
      <w:pPr>
        <w:pStyle w:val="FootnoteText"/>
        <w:ind w:firstLine="432"/>
        <w:jc w:val="both"/>
      </w:pPr>
      <w:r>
        <w:rPr>
          <w:rStyle w:val="FootnoteReference"/>
        </w:rPr>
        <w:footnoteRef/>
      </w:r>
      <w:r>
        <w:t xml:space="preserve">Phụ lục 1. Trong đó, Bộ QP 67, Bộ NNPTNT 43, VPCP 39, Bộ CA 35, Bộ GTVT 18, Bộ YT 15, Bộ TNMT 14, Bộ NV 12, BHXHVN 08, UBDT 07, Bộ TC 05, Bộ KHĐT 05, Bộ GDĐT 03, Bộ CT 03, Bộ TTTT 03, Bộ LĐTBXH 02, Bộ XD 02,  Bộ TP 01. </w:t>
      </w:r>
    </w:p>
  </w:footnote>
  <w:footnote w:id="11">
    <w:p w:rsidR="00E34C88" w:rsidRPr="00A94091" w:rsidRDefault="00E34C88" w:rsidP="00E34C88">
      <w:pPr>
        <w:spacing w:after="0"/>
        <w:ind w:firstLine="432"/>
        <w:jc w:val="both"/>
        <w:rPr>
          <w:rFonts w:ascii="Times New Roman" w:hAnsi="Times New Roman" w:cs="Times New Roman"/>
        </w:rPr>
      </w:pPr>
      <w:r w:rsidRPr="00A94091">
        <w:rPr>
          <w:rStyle w:val="FootnoteReference"/>
          <w:rFonts w:ascii="Times New Roman" w:hAnsi="Times New Roman" w:cs="Times New Roman"/>
          <w:sz w:val="20"/>
          <w:szCs w:val="20"/>
        </w:rPr>
        <w:footnoteRef/>
      </w:r>
      <w:r w:rsidRPr="00A94091">
        <w:rPr>
          <w:rFonts w:ascii="Times New Roman" w:hAnsi="Times New Roman" w:cs="Times New Roman"/>
          <w:sz w:val="20"/>
          <w:szCs w:val="20"/>
        </w:rPr>
        <w:t xml:space="preserve"> Phụ lục 4. </w:t>
      </w:r>
      <w:r w:rsidRPr="00A94091">
        <w:rPr>
          <w:rFonts w:ascii="Times New Roman" w:hAnsi="Times New Roman" w:cs="Times New Roman"/>
          <w:color w:val="000000"/>
          <w:sz w:val="20"/>
          <w:szCs w:val="20"/>
        </w:rPr>
        <w:t xml:space="preserve">Kết quả giải quyết 554 kiến nghị </w:t>
      </w:r>
      <w:r>
        <w:rPr>
          <w:rFonts w:ascii="Times New Roman" w:hAnsi="Times New Roman" w:cs="Times New Roman"/>
          <w:color w:val="000000"/>
          <w:sz w:val="20"/>
          <w:szCs w:val="20"/>
        </w:rPr>
        <w:t>tồn đọng qua nhiều</w:t>
      </w:r>
      <w:r w:rsidRPr="00A94091">
        <w:rPr>
          <w:rFonts w:ascii="Times New Roman" w:hAnsi="Times New Roman" w:cs="Times New Roman"/>
          <w:color w:val="000000"/>
          <w:sz w:val="20"/>
          <w:szCs w:val="20"/>
        </w:rPr>
        <w:t xml:space="preserve"> kỳ họp Quốc hội </w:t>
      </w:r>
      <w:r>
        <w:rPr>
          <w:rFonts w:ascii="Times New Roman" w:hAnsi="Times New Roman" w:cs="Times New Roman"/>
          <w:color w:val="000000"/>
          <w:sz w:val="20"/>
          <w:szCs w:val="20"/>
        </w:rPr>
        <w:t>(291 đã giải quyết xong; 263 chưa giải quyết)</w:t>
      </w:r>
      <w:r w:rsidRPr="00A94091">
        <w:rPr>
          <w:rFonts w:ascii="Times New Roman" w:hAnsi="Times New Roman" w:cs="Times New Roman"/>
          <w:color w:val="000000"/>
          <w:sz w:val="20"/>
          <w:szCs w:val="20"/>
        </w:rPr>
        <w:t>.</w:t>
      </w:r>
    </w:p>
  </w:footnote>
  <w:footnote w:id="12">
    <w:p w:rsidR="00E34C88" w:rsidRPr="00A94091" w:rsidRDefault="00E34C88" w:rsidP="00E34C88">
      <w:pPr>
        <w:pStyle w:val="FootnoteText"/>
        <w:ind w:firstLine="432"/>
        <w:jc w:val="both"/>
      </w:pPr>
      <w:r w:rsidRPr="00A94091">
        <w:rPr>
          <w:rStyle w:val="FootnoteReference"/>
          <w:sz w:val="19"/>
          <w:szCs w:val="19"/>
        </w:rPr>
        <w:footnoteRef/>
      </w:r>
      <w:r w:rsidRPr="00A94091">
        <w:rPr>
          <w:sz w:val="19"/>
          <w:szCs w:val="19"/>
        </w:rPr>
        <w:t xml:space="preserve"> Phụ lục 2. 34 văn bản đã được ban hành (giữa hai kỳ họp thứ 3 và thứ 4).</w:t>
      </w:r>
    </w:p>
  </w:footnote>
  <w:footnote w:id="13">
    <w:p w:rsidR="00E34C88" w:rsidRPr="00A94091" w:rsidRDefault="00E34C88" w:rsidP="00E34C88">
      <w:pPr>
        <w:pStyle w:val="FootnoteText"/>
        <w:ind w:firstLine="431"/>
        <w:jc w:val="both"/>
      </w:pPr>
      <w:r w:rsidRPr="00A94091">
        <w:rPr>
          <w:rStyle w:val="FootnoteReference"/>
        </w:rPr>
        <w:footnoteRef/>
      </w:r>
      <w:r w:rsidRPr="00A94091">
        <w:t xml:space="preserve">Báo cáo </w:t>
      </w:r>
      <w:r w:rsidRPr="00A94091">
        <w:rPr>
          <w:lang w:val="af-ZA"/>
        </w:rPr>
        <w:t>số 33/BC-UBTVQH ngày 19/10/2016 và Báo cáo số 122/BC-UBTVQH14 ngày 24/5/2017 của Ủy ban thường vụ Quốc hội.</w:t>
      </w:r>
    </w:p>
  </w:footnote>
  <w:footnote w:id="14">
    <w:p w:rsidR="00E34C88" w:rsidRDefault="00E34C88" w:rsidP="00E34C88">
      <w:pPr>
        <w:pStyle w:val="FootnoteText"/>
        <w:ind w:firstLine="431"/>
        <w:jc w:val="both"/>
      </w:pPr>
      <w:r w:rsidRPr="00285306">
        <w:rPr>
          <w:rStyle w:val="FootnoteReference"/>
        </w:rPr>
        <w:footnoteRef/>
      </w:r>
      <w:r>
        <w:rPr>
          <w:lang w:val="af-ZA"/>
        </w:rPr>
        <w:t xml:space="preserve"> Các tỉnh, thành phố: Đà Nẵng, </w:t>
      </w:r>
      <w:r w:rsidRPr="00285306">
        <w:rPr>
          <w:lang w:val="af-ZA"/>
        </w:rPr>
        <w:t>Vĩnh Long, Quảng Nam, An Giang, Hà Tĩnh, Cao Bằng, Lâm Đồng</w:t>
      </w:r>
      <w:r>
        <w:rPr>
          <w:lang w:val="af-ZA"/>
        </w:rPr>
        <w:t>,</w:t>
      </w:r>
      <w:r w:rsidRPr="00285306">
        <w:rPr>
          <w:lang w:val="af-ZA"/>
        </w:rPr>
        <w:t xml:space="preserve"> Phú Thọ, Tiền Giang, Nam Định, Long An, Đồng Nai, Quảng Bình,Hải Phòng, Thanh Hóa, Cần Thơ, Tây Ninh, Sóc Trăng, Hòa Bình, Nghệ An, Quảng Ninh, Yên Bái, Đắk Lắk</w:t>
      </w:r>
      <w:r>
        <w:rPr>
          <w:lang w:val="af-ZA"/>
        </w:rPr>
        <w:t>,...</w:t>
      </w:r>
    </w:p>
  </w:footnote>
  <w:footnote w:id="15">
    <w:p w:rsidR="00E34C88" w:rsidRDefault="00E34C88" w:rsidP="00E34C88">
      <w:pPr>
        <w:pStyle w:val="FootnoteText"/>
        <w:ind w:firstLine="431"/>
        <w:jc w:val="both"/>
      </w:pPr>
      <w:r>
        <w:rPr>
          <w:rStyle w:val="FootnoteReference"/>
        </w:rPr>
        <w:footnoteRef/>
      </w:r>
      <w:r>
        <w:t>Tổ công tác được thành lập theo Quyết định số 1642/QĐ-TTg ngày 19/06/2016 về kiểm tra việc thực hiện nhiệm vụ, kết luận, chỉ đạo của Chính phủ, Thủ tướng Chính phủ do đồng chí Mai Tiến Dũng, Bộ trưởng, Chủ nhiệm Văn phòng Chính phủ làm tổ trưởng.</w:t>
      </w:r>
    </w:p>
  </w:footnote>
  <w:footnote w:id="16">
    <w:p w:rsidR="00E34C88" w:rsidRDefault="00E34C88" w:rsidP="00E34C88">
      <w:pPr>
        <w:pStyle w:val="FootnoteText"/>
        <w:ind w:firstLine="426"/>
        <w:jc w:val="both"/>
      </w:pPr>
      <w:r>
        <w:rPr>
          <w:rStyle w:val="FootnoteReference"/>
        </w:rPr>
        <w:footnoteRef/>
      </w:r>
      <w:r>
        <w:t>Báo cáo số 2133/BC-TTCP ngày 28 tháng 8 năm 2017 của Thanh tra Chính phủ.</w:t>
      </w:r>
    </w:p>
  </w:footnote>
  <w:footnote w:id="17">
    <w:p w:rsidR="00E34C88" w:rsidRDefault="00E34C88" w:rsidP="00E34C88">
      <w:pPr>
        <w:pStyle w:val="FootnoteText"/>
        <w:ind w:firstLine="431"/>
        <w:jc w:val="both"/>
      </w:pPr>
      <w:r>
        <w:rPr>
          <w:rStyle w:val="FootnoteReference"/>
        </w:rPr>
        <w:footnoteRef/>
      </w:r>
      <w:r>
        <w:t>Trong đó, có 17.048 tỷ đồng qua thanh tra hành chính; 12.462 tỷ đồng qua thanh tra, kiểm tra chuyên ngành; riêng trong lĩnh vực ngân hàng, số tiền phát hiện vi phạm, kiến nghị thu hồi là 4.304 tỷ đồng (chưa bao gồm 167.935 tỷ đồng do cơ quan Thanh tra, giám sát Ngân hàng Nhà nước phát hiện vi phạm các quy định về cho vay, nợ quá hạn…).</w:t>
      </w:r>
    </w:p>
  </w:footnote>
  <w:footnote w:id="18">
    <w:p w:rsidR="00E34C88" w:rsidRDefault="00E34C88" w:rsidP="00E34C88">
      <w:pPr>
        <w:pStyle w:val="FootnoteText"/>
        <w:ind w:firstLine="431"/>
        <w:jc w:val="both"/>
      </w:pPr>
      <w:r>
        <w:rPr>
          <w:rStyle w:val="FootnoteReference"/>
        </w:rPr>
        <w:footnoteRef/>
      </w:r>
      <w:r>
        <w:t xml:space="preserve">So với cùng kỳ năm 2016, kết quả thanh tra tăng trên hầu hết các tiêu chí: phát hiện vi phạm về tiền tăng 145%, về đất 76%; kiến nghị thu hồi về tiền tăng 156%; chuyển cơ quan điều tra tiếp tục xem xét, xử lý tăng 19 vụ, 68 đối tượng. </w:t>
      </w:r>
    </w:p>
  </w:footnote>
  <w:footnote w:id="19">
    <w:p w:rsidR="00E34C88" w:rsidRDefault="00E34C88" w:rsidP="00E34C88">
      <w:pPr>
        <w:pStyle w:val="FootnoteText"/>
        <w:ind w:firstLine="431"/>
        <w:jc w:val="both"/>
      </w:pPr>
      <w:r>
        <w:rPr>
          <w:rStyle w:val="FootnoteReference"/>
        </w:rPr>
        <w:footnoteRef/>
      </w:r>
      <w:r>
        <w:t>Thái Bình, Hòa Bình, Trà Vinh, Phú Yên, Tuyên Quang, Nghệ An, Sơn La, Thái Nguyên, Ninh Bình, Quảng Nam, Bắc Ninh, Khánh Hòa, Đăk Nông, Quảng Ngãi, Sóc Trăng, Cà Mau.</w:t>
      </w:r>
    </w:p>
  </w:footnote>
  <w:footnote w:id="20">
    <w:p w:rsidR="00E34C88" w:rsidRDefault="00E34C88" w:rsidP="00E34C88">
      <w:pPr>
        <w:pStyle w:val="FootnoteText"/>
        <w:ind w:firstLine="431"/>
        <w:jc w:val="both"/>
      </w:pPr>
      <w:r>
        <w:rPr>
          <w:rStyle w:val="FootnoteReference"/>
        </w:rPr>
        <w:footnoteRef/>
      </w:r>
      <w:r>
        <w:t>Kiến nghị giảm trừ thanh toán, quyết toán 17,68 tỷ đồng; xuất toán, thu hồi về ngân sách 11,66 tỷ đồng; kiến nghị xử lý kinh tế khác là 1.453 tỷ đồng.</w:t>
      </w:r>
    </w:p>
  </w:footnote>
  <w:footnote w:id="21">
    <w:p w:rsidR="00E34C88" w:rsidRDefault="00E34C88" w:rsidP="00E34C88">
      <w:pPr>
        <w:pStyle w:val="FootnoteText"/>
        <w:ind w:firstLine="431"/>
        <w:jc w:val="both"/>
      </w:pPr>
      <w:r>
        <w:rPr>
          <w:rStyle w:val="FootnoteReference"/>
        </w:rPr>
        <w:footnoteRef/>
      </w:r>
      <w:r>
        <w:t xml:space="preserve"> Đã phát hiện, xử phạt hành chính 09 trường hợp, với số tiền 560 triệu đồng.</w:t>
      </w:r>
    </w:p>
  </w:footnote>
  <w:footnote w:id="22">
    <w:p w:rsidR="00E34C88" w:rsidRDefault="00E34C88" w:rsidP="00E34C88">
      <w:pPr>
        <w:pStyle w:val="FootnoteText"/>
        <w:ind w:firstLine="431"/>
        <w:jc w:val="both"/>
      </w:pPr>
      <w:r>
        <w:rPr>
          <w:rStyle w:val="FootnoteReference"/>
        </w:rPr>
        <w:footnoteRef/>
      </w:r>
      <w:r>
        <w:t xml:space="preserve"> Đã xử phạt 148 cơ sở, với số tiền hơn 12 tỷ đồng, chuyển cơ quan điều tra 04 trường hợp vi phạm.</w:t>
      </w:r>
    </w:p>
  </w:footnote>
  <w:footnote w:id="23">
    <w:p w:rsidR="00E34C88" w:rsidRDefault="00E34C88" w:rsidP="00E34C88">
      <w:pPr>
        <w:pStyle w:val="FootnoteText"/>
        <w:ind w:firstLine="431"/>
        <w:jc w:val="both"/>
      </w:pPr>
      <w:r>
        <w:rPr>
          <w:rStyle w:val="FootnoteReference"/>
        </w:rPr>
        <w:footnoteRef/>
      </w:r>
      <w:r>
        <w:t>Tổ công tác được thành lập theo Quyết định số 1642/QĐ-TTg ngày 19/06/2016 về kiểm tra việc thực hiện nhiệm vụ, kết luận, chỉ đạo của Chính phủ, Thủ tướng Chính phủ do đồng chí Mai Tiến Dũng, Bộ trưởng, Chủ nhiệm Văn phòng Chính phủ làm tổ trưởng.</w:t>
      </w:r>
    </w:p>
  </w:footnote>
  <w:footnote w:id="24">
    <w:p w:rsidR="00E34C88" w:rsidRDefault="00E34C88" w:rsidP="00E34C88">
      <w:pPr>
        <w:pStyle w:val="FootnoteText"/>
        <w:ind w:firstLine="432"/>
        <w:jc w:val="both"/>
      </w:pPr>
      <w:r>
        <w:rPr>
          <w:rStyle w:val="FootnoteReference"/>
        </w:rPr>
        <w:footnoteRef/>
      </w:r>
      <w:r>
        <w:t>Theo thông tin trên Báo Nhân dân điện tử ngày 19/09/2017 và trang web của VPCP ngày 20/09/2017.</w:t>
      </w:r>
    </w:p>
  </w:footnote>
  <w:footnote w:id="25">
    <w:p w:rsidR="00E34C88" w:rsidRDefault="00E34C88" w:rsidP="00E34C88">
      <w:pPr>
        <w:pStyle w:val="FootnoteText"/>
        <w:ind w:firstLine="432"/>
        <w:jc w:val="both"/>
      </w:pPr>
      <w:r w:rsidRPr="0001653A">
        <w:rPr>
          <w:rStyle w:val="FootnoteReference"/>
          <w:sz w:val="19"/>
          <w:szCs w:val="19"/>
        </w:rPr>
        <w:footnoteRef/>
      </w:r>
      <w:r>
        <w:rPr>
          <w:sz w:val="19"/>
          <w:szCs w:val="19"/>
        </w:rPr>
        <w:t xml:space="preserve">Phụ lục 1. Trong đó: VPCP 80, Bộ NV 37,Bộ YT 37, </w:t>
      </w:r>
      <w:r w:rsidRPr="0001653A">
        <w:rPr>
          <w:sz w:val="19"/>
          <w:szCs w:val="19"/>
        </w:rPr>
        <w:t>Bộ</w:t>
      </w:r>
      <w:r>
        <w:rPr>
          <w:sz w:val="19"/>
          <w:szCs w:val="19"/>
        </w:rPr>
        <w:t xml:space="preserve"> TNMT 35</w:t>
      </w:r>
      <w:r w:rsidRPr="0001653A">
        <w:rPr>
          <w:sz w:val="19"/>
          <w:szCs w:val="19"/>
        </w:rPr>
        <w:t>, TTCP 1</w:t>
      </w:r>
      <w:r>
        <w:rPr>
          <w:sz w:val="19"/>
          <w:szCs w:val="19"/>
        </w:rPr>
        <w:t xml:space="preserve">6, Bộ CA 15, Bộ NNPTNT 14, Bộ VHTTDL 12, </w:t>
      </w:r>
      <w:r w:rsidRPr="0001653A">
        <w:rPr>
          <w:sz w:val="19"/>
          <w:szCs w:val="19"/>
        </w:rPr>
        <w:t>Bộ</w:t>
      </w:r>
      <w:r>
        <w:rPr>
          <w:sz w:val="19"/>
          <w:szCs w:val="19"/>
        </w:rPr>
        <w:t xml:space="preserve"> GDĐT 10, Bộ XD 10, </w:t>
      </w:r>
      <w:r w:rsidRPr="0001653A">
        <w:rPr>
          <w:sz w:val="19"/>
          <w:szCs w:val="19"/>
        </w:rPr>
        <w:t>Bộ</w:t>
      </w:r>
      <w:r>
        <w:rPr>
          <w:sz w:val="19"/>
          <w:szCs w:val="19"/>
        </w:rPr>
        <w:t xml:space="preserve"> TC 10, Bộ CT07, Bộ KHCN 05</w:t>
      </w:r>
      <w:r w:rsidRPr="0001653A">
        <w:rPr>
          <w:sz w:val="19"/>
          <w:szCs w:val="19"/>
        </w:rPr>
        <w:t>,</w:t>
      </w:r>
      <w:r>
        <w:rPr>
          <w:sz w:val="19"/>
          <w:szCs w:val="19"/>
        </w:rPr>
        <w:t xml:space="preserve"> Bộ KHĐT 05, UBDT 04, Bộ LĐTBXH 04, Bộ TTTT 03, Bộ TP 02</w:t>
      </w:r>
      <w:r w:rsidRPr="0001653A">
        <w:rPr>
          <w:sz w:val="19"/>
          <w:szCs w:val="19"/>
        </w:rPr>
        <w:t xml:space="preserve">, </w:t>
      </w:r>
      <w:r>
        <w:rPr>
          <w:sz w:val="19"/>
          <w:szCs w:val="19"/>
        </w:rPr>
        <w:t>BHXHVN 01.</w:t>
      </w:r>
    </w:p>
  </w:footnote>
  <w:footnote w:id="26">
    <w:p w:rsidR="00E34C88" w:rsidRDefault="00E34C88" w:rsidP="00E34C88">
      <w:pPr>
        <w:pStyle w:val="FootnoteText"/>
        <w:ind w:firstLine="432"/>
      </w:pPr>
      <w:r>
        <w:rPr>
          <w:rStyle w:val="FootnoteReference"/>
        </w:rPr>
        <w:footnoteRef/>
      </w:r>
      <w:r>
        <w:t xml:space="preserve"> Phụ lục 3. 109 văn bản cử tri yêu cầu sửa đổi (đang được các bộ, ngành xem xét để sửa đổi, bổ sung).</w:t>
      </w:r>
    </w:p>
  </w:footnote>
  <w:footnote w:id="27">
    <w:p w:rsidR="00E34C88" w:rsidRDefault="00E34C88" w:rsidP="00E34C88">
      <w:pPr>
        <w:pStyle w:val="FootnoteText"/>
        <w:ind w:firstLine="431"/>
        <w:jc w:val="both"/>
      </w:pPr>
      <w:r>
        <w:rPr>
          <w:rStyle w:val="FootnoteReference"/>
        </w:rPr>
        <w:footnoteRef/>
      </w:r>
      <w:r>
        <w:t xml:space="preserve"> Báo cáo số 122/BC –UBTVQH14 ngày 22/5/2017 của Ủy ban thường vụ Quốc hội.</w:t>
      </w:r>
    </w:p>
  </w:footnote>
  <w:footnote w:id="28">
    <w:p w:rsidR="00E34C88" w:rsidRDefault="00E34C88" w:rsidP="00E34C88">
      <w:pPr>
        <w:pStyle w:val="FootnoteText"/>
        <w:ind w:firstLine="431"/>
        <w:jc w:val="both"/>
      </w:pPr>
      <w:r>
        <w:rPr>
          <w:rStyle w:val="FootnoteReference"/>
        </w:rPr>
        <w:footnoteRef/>
      </w:r>
      <w:r>
        <w:t>Báo cáo số 281/BC-UBTVQH12 ngày 22 tháng 10 năm 2009 của Ủy ban thường vụ Quốc hội.</w:t>
      </w:r>
    </w:p>
  </w:footnote>
  <w:footnote w:id="29">
    <w:p w:rsidR="00E34C88" w:rsidRDefault="00E34C88" w:rsidP="00E34C88">
      <w:pPr>
        <w:pStyle w:val="FootnoteText"/>
        <w:ind w:firstLine="431"/>
        <w:jc w:val="both"/>
      </w:pPr>
      <w:r w:rsidRPr="003E09CD">
        <w:rPr>
          <w:rStyle w:val="FootnoteReference"/>
        </w:rPr>
        <w:footnoteRef/>
      </w:r>
      <w:r>
        <w:rPr>
          <w:color w:val="000000"/>
          <w:lang w:val="sv-SE"/>
        </w:rPr>
        <w:t>T</w:t>
      </w:r>
      <w:r w:rsidRPr="00B2195F">
        <w:rPr>
          <w:color w:val="000000"/>
          <w:lang w:val="sv-SE"/>
        </w:rPr>
        <w:t>ừ</w:t>
      </w:r>
      <w:r w:rsidRPr="00212C4C">
        <w:rPr>
          <w:color w:val="000000"/>
          <w:lang w:val="sv-SE"/>
        </w:rPr>
        <w:t xml:space="preserve"> 1/4/2017 đ</w:t>
      </w:r>
      <w:r w:rsidRPr="00B2195F">
        <w:rPr>
          <w:color w:val="000000"/>
          <w:lang w:val="sv-SE"/>
        </w:rPr>
        <w:t>ế</w:t>
      </w:r>
      <w:r w:rsidRPr="00212C4C">
        <w:rPr>
          <w:color w:val="000000"/>
          <w:lang w:val="sv-SE"/>
        </w:rPr>
        <w:t>n nay đã ti</w:t>
      </w:r>
      <w:r w:rsidRPr="00B2195F">
        <w:rPr>
          <w:color w:val="000000"/>
          <w:lang w:val="sv-SE"/>
        </w:rPr>
        <w:t>ế</w:t>
      </w:r>
      <w:r w:rsidRPr="00212C4C">
        <w:rPr>
          <w:color w:val="000000"/>
          <w:lang w:val="sv-SE"/>
        </w:rPr>
        <w:t>p thu đư</w:t>
      </w:r>
      <w:r w:rsidRPr="00B2195F">
        <w:rPr>
          <w:color w:val="000000"/>
          <w:lang w:val="sv-SE"/>
        </w:rPr>
        <w:t>ợ</w:t>
      </w:r>
      <w:r w:rsidRPr="00212C4C">
        <w:rPr>
          <w:color w:val="000000"/>
          <w:lang w:val="sv-SE"/>
        </w:rPr>
        <w:t>c 804 ki</w:t>
      </w:r>
      <w:r w:rsidRPr="00B2195F">
        <w:rPr>
          <w:color w:val="000000"/>
          <w:lang w:val="sv-SE"/>
        </w:rPr>
        <w:t>ế</w:t>
      </w:r>
      <w:r w:rsidRPr="00212C4C">
        <w:rPr>
          <w:color w:val="000000"/>
          <w:lang w:val="sv-SE"/>
        </w:rPr>
        <w:t>n ngh</w:t>
      </w:r>
      <w:r w:rsidRPr="00B2195F">
        <w:rPr>
          <w:color w:val="000000"/>
          <w:lang w:val="sv-SE"/>
        </w:rPr>
        <w:t>ị</w:t>
      </w:r>
      <w:r w:rsidRPr="00212C4C">
        <w:rPr>
          <w:color w:val="000000"/>
          <w:lang w:val="sv-SE"/>
        </w:rPr>
        <w:t xml:space="preserve"> c</w:t>
      </w:r>
      <w:r w:rsidRPr="00B2195F">
        <w:rPr>
          <w:color w:val="000000"/>
          <w:lang w:val="sv-SE"/>
        </w:rPr>
        <w:t>ủ</w:t>
      </w:r>
      <w:r w:rsidRPr="00212C4C">
        <w:rPr>
          <w:color w:val="000000"/>
          <w:lang w:val="sv-SE"/>
        </w:rPr>
        <w:t>a doanh nghi</w:t>
      </w:r>
      <w:r w:rsidRPr="00B2195F">
        <w:rPr>
          <w:color w:val="000000"/>
          <w:lang w:val="sv-SE"/>
        </w:rPr>
        <w:t>ệ</w:t>
      </w:r>
      <w:r w:rsidRPr="00212C4C">
        <w:rPr>
          <w:color w:val="000000"/>
          <w:lang w:val="sv-SE"/>
        </w:rPr>
        <w:t>p, đã chuy</w:t>
      </w:r>
      <w:r w:rsidRPr="00B2195F">
        <w:rPr>
          <w:color w:val="000000"/>
          <w:lang w:val="sv-SE"/>
        </w:rPr>
        <w:t>ể</w:t>
      </w:r>
      <w:r w:rsidRPr="00212C4C">
        <w:rPr>
          <w:color w:val="000000"/>
          <w:lang w:val="sv-SE"/>
        </w:rPr>
        <w:t>n 786 ki</w:t>
      </w:r>
      <w:r w:rsidRPr="00B2195F">
        <w:rPr>
          <w:color w:val="000000"/>
          <w:lang w:val="sv-SE"/>
        </w:rPr>
        <w:t>ế</w:t>
      </w:r>
      <w:r w:rsidRPr="00212C4C">
        <w:rPr>
          <w:color w:val="000000"/>
          <w:lang w:val="sv-SE"/>
        </w:rPr>
        <w:t>n ngh</w:t>
      </w:r>
      <w:r w:rsidRPr="00B2195F">
        <w:rPr>
          <w:color w:val="000000"/>
          <w:lang w:val="sv-SE"/>
        </w:rPr>
        <w:t>ị</w:t>
      </w:r>
      <w:r w:rsidRPr="00212C4C">
        <w:rPr>
          <w:color w:val="000000"/>
          <w:lang w:val="sv-SE"/>
        </w:rPr>
        <w:t xml:space="preserve"> đ</w:t>
      </w:r>
      <w:r w:rsidRPr="00B2195F">
        <w:rPr>
          <w:color w:val="000000"/>
          <w:lang w:val="sv-SE"/>
        </w:rPr>
        <w:t>ế</w:t>
      </w:r>
      <w:r w:rsidRPr="00212C4C">
        <w:rPr>
          <w:color w:val="000000"/>
          <w:lang w:val="sv-SE"/>
        </w:rPr>
        <w:t>n các cơ quan có th</w:t>
      </w:r>
      <w:r w:rsidRPr="00B2195F">
        <w:rPr>
          <w:color w:val="000000"/>
          <w:lang w:val="sv-SE"/>
        </w:rPr>
        <w:t>ẩ</w:t>
      </w:r>
      <w:r w:rsidRPr="00212C4C">
        <w:rPr>
          <w:color w:val="000000"/>
          <w:lang w:val="sv-SE"/>
        </w:rPr>
        <w:t>m quy</w:t>
      </w:r>
      <w:r w:rsidRPr="00B2195F">
        <w:rPr>
          <w:color w:val="000000"/>
          <w:lang w:val="sv-SE"/>
        </w:rPr>
        <w:t>ề</w:t>
      </w:r>
      <w:r w:rsidRPr="00212C4C">
        <w:rPr>
          <w:color w:val="000000"/>
          <w:lang w:val="sv-SE"/>
        </w:rPr>
        <w:t>n gi</w:t>
      </w:r>
      <w:r w:rsidRPr="00B2195F">
        <w:rPr>
          <w:color w:val="000000"/>
          <w:lang w:val="sv-SE"/>
        </w:rPr>
        <w:t>ả</w:t>
      </w:r>
      <w:r w:rsidRPr="00212C4C">
        <w:rPr>
          <w:color w:val="000000"/>
          <w:lang w:val="sv-SE"/>
        </w:rPr>
        <w:t>i quy</w:t>
      </w:r>
      <w:r w:rsidRPr="00B2195F">
        <w:rPr>
          <w:color w:val="000000"/>
          <w:lang w:val="sv-SE"/>
        </w:rPr>
        <w:t>ế</w:t>
      </w:r>
      <w:r w:rsidRPr="00212C4C">
        <w:rPr>
          <w:color w:val="000000"/>
          <w:lang w:val="sv-SE"/>
        </w:rPr>
        <w:t>t</w:t>
      </w:r>
      <w:r>
        <w:rPr>
          <w:color w:val="000000"/>
          <w:lang w:val="sv-SE"/>
        </w:rPr>
        <w:t>.</w:t>
      </w:r>
    </w:p>
  </w:footnote>
  <w:footnote w:id="30">
    <w:p w:rsidR="00E34C88" w:rsidRDefault="00E34C88" w:rsidP="00E34C88">
      <w:pPr>
        <w:pStyle w:val="FootnoteText"/>
        <w:ind w:firstLine="432"/>
        <w:jc w:val="both"/>
      </w:pPr>
      <w:r>
        <w:rPr>
          <w:rStyle w:val="FootnoteReference"/>
        </w:rPr>
        <w:footnoteRef/>
      </w:r>
      <w:r>
        <w:t xml:space="preserve"> Phụ lục 11. Tóm tắ kết quả giám sát về chống buôn lậu, gian lận thương mại và hang giả.</w:t>
      </w:r>
    </w:p>
  </w:footnote>
  <w:footnote w:id="31">
    <w:p w:rsidR="00E34C88" w:rsidRDefault="00E34C88" w:rsidP="00E34C88">
      <w:pPr>
        <w:pStyle w:val="FootnoteText"/>
        <w:ind w:firstLine="432"/>
        <w:jc w:val="both"/>
      </w:pPr>
      <w:r w:rsidRPr="00F6770D">
        <w:rPr>
          <w:rStyle w:val="FootnoteReference"/>
        </w:rPr>
        <w:footnoteRef/>
      </w:r>
      <w:r w:rsidRPr="00F6770D">
        <w:t>Cử tri các tỉnh kiến nghị tại kỳ họp thứ 6, Quốc hội khóa XIII(13 tỉnh, thành phố): An Giang, Sóc Trăng, Long An, Ninh thuận, Tiền Giang, Ninh Bình, Nghệ An, Hà Nội, TP Hồ Chí Minh, Cần Thơ…; kỳ họp thứ 7 (09 tỉnh, thành phố): Hồ Chí Minh, An Giang, Bình Đương, Long An,…; kỳ họp tứ 2, Quốc hội khóa XIV (25 tỉnh, thành phố: Hà Nội, TP. Hồ Chí minh, An Giang, Tiền Giang, Bình Dương, Thái Bình, Đồng Tháp, Quảng Trị,…</w:t>
      </w:r>
    </w:p>
  </w:footnote>
  <w:footnote w:id="32">
    <w:p w:rsidR="00E34C88" w:rsidRDefault="00E34C88" w:rsidP="00E34C88">
      <w:pPr>
        <w:pStyle w:val="FootnoteText"/>
        <w:ind w:firstLine="432"/>
        <w:jc w:val="both"/>
      </w:pPr>
      <w:r w:rsidRPr="00F6770D">
        <w:rPr>
          <w:rStyle w:val="FootnoteReference"/>
        </w:rPr>
        <w:footnoteRef/>
      </w:r>
      <w:r>
        <w:t>Ban chỉ đạo 389,</w:t>
      </w:r>
      <w:r w:rsidRPr="00F6770D">
        <w:t xml:space="preserve"> các tỉnh đi giám sát như An giang, Tây </w:t>
      </w:r>
      <w:r>
        <w:t>N</w:t>
      </w:r>
      <w:r w:rsidRPr="00F6770D">
        <w:t xml:space="preserve">inh, Hà </w:t>
      </w:r>
      <w:r>
        <w:t>T</w:t>
      </w:r>
      <w:r w:rsidRPr="00F6770D">
        <w:t>ĩnh,… đều có Ban chỉ đạo cấp tỉnh</w:t>
      </w:r>
      <w:r>
        <w:t>.</w:t>
      </w:r>
    </w:p>
  </w:footnote>
  <w:footnote w:id="33">
    <w:p w:rsidR="00E34C88" w:rsidRDefault="00E34C88" w:rsidP="00E34C88">
      <w:pPr>
        <w:pStyle w:val="FootnoteText"/>
        <w:ind w:firstLine="432"/>
        <w:jc w:val="both"/>
      </w:pPr>
      <w:r w:rsidRPr="00F6770D">
        <w:rPr>
          <w:rStyle w:val="FootnoteReference"/>
        </w:rPr>
        <w:footnoteRef/>
      </w:r>
      <w:r w:rsidRPr="00F6770D">
        <w:t>Báo cáo số 7975/BCT-QLTT ngày 30/8/2017 của Bộ Công thương.</w:t>
      </w:r>
    </w:p>
  </w:footnote>
  <w:footnote w:id="34">
    <w:p w:rsidR="00E34C88" w:rsidRDefault="00E34C88" w:rsidP="00E34C88">
      <w:pPr>
        <w:pStyle w:val="FootnoteText"/>
        <w:ind w:firstLine="431"/>
        <w:jc w:val="both"/>
      </w:pPr>
      <w:r w:rsidRPr="00F6770D">
        <w:rPr>
          <w:rStyle w:val="FootnoteReference"/>
        </w:rPr>
        <w:footnoteRef/>
      </w:r>
      <w:r w:rsidRPr="00F6770D">
        <w:t xml:space="preserve">Phụ lục </w:t>
      </w:r>
      <w:r>
        <w:t>7. Trích dẫn một số quy định của pháp luật về chống buôn lậu, gian lận thương mại và hang giả có nội dung mẫu thuẫn, chồng chéo.</w:t>
      </w:r>
      <w:r w:rsidRPr="00F6770D">
        <w:t xml:space="preserve"> Điểm c, khoản 4, Điều 17</w:t>
      </w:r>
      <w:r>
        <w:t xml:space="preserve"> Nghị định 185/2013/NĐ-CP quy đị</w:t>
      </w:r>
      <w:r w:rsidRPr="00F6770D">
        <w:t>nh: tịch thu phương tiện đối với hành vi vi phạm trong trường hợp tang vật vi phạm có giá trị từ 100 triệu đồng trở</w:t>
      </w:r>
      <w:r>
        <w:t xml:space="preserve"> lên; vi phạm nhiều lần; tái phạ</w:t>
      </w:r>
      <w:r w:rsidRPr="00F6770D">
        <w:t>m. Điều 26 Luật xử lý vi phạm hành ch</w:t>
      </w:r>
      <w:r>
        <w:t>í</w:t>
      </w:r>
      <w:r w:rsidRPr="00F6770D">
        <w:t xml:space="preserve">nh: tịch thu tang vật phương tiện vi phạm hành chính được áp dụng đối với vi phạm hành chính nghiêm trọng do lỗi cố ý. </w:t>
      </w:r>
      <w:r w:rsidRPr="00212C4C">
        <w:t>Điều 12, Thông tư 09/2016/TT-BQP quy định: Bộ đội Biên phòng cửa khẩu: kiểm tra đối với hàng hóa xuất khẩu, nhập khẩu;Điều 31 Luật Hải quan quy định:Thủ trưởng cơ quan hải quan nơi xử lý hồ sơ hải quan quyết định kiểm tra hồ sơ hải quan, kiểm tra thực tế hàng hóa;...</w:t>
      </w:r>
    </w:p>
  </w:footnote>
  <w:footnote w:id="35">
    <w:p w:rsidR="00E34C88" w:rsidRDefault="00E34C88" w:rsidP="00E34C88">
      <w:pPr>
        <w:pStyle w:val="FootnoteText"/>
        <w:ind w:firstLine="431"/>
      </w:pPr>
      <w:r>
        <w:rPr>
          <w:rStyle w:val="FootnoteReference"/>
        </w:rPr>
        <w:footnoteRef/>
      </w:r>
      <w:r>
        <w:rPr>
          <w:color w:val="000000"/>
          <w:lang w:val="sv-SE"/>
        </w:rPr>
        <w:t>V</w:t>
      </w:r>
      <w:r w:rsidRPr="00B2195F">
        <w:rPr>
          <w:color w:val="000000"/>
          <w:lang w:val="sv-SE"/>
        </w:rPr>
        <w:t>ề</w:t>
      </w:r>
      <w:r w:rsidRPr="00212C4C">
        <w:rPr>
          <w:color w:val="000000"/>
          <w:lang w:val="sv-SE"/>
        </w:rPr>
        <w:t xml:space="preserve"> ch</w:t>
      </w:r>
      <w:r w:rsidRPr="00B2195F">
        <w:rPr>
          <w:color w:val="000000"/>
          <w:lang w:val="sv-SE"/>
        </w:rPr>
        <w:t>ứ</w:t>
      </w:r>
      <w:r w:rsidRPr="00212C4C">
        <w:rPr>
          <w:color w:val="000000"/>
          <w:lang w:val="sv-SE"/>
        </w:rPr>
        <w:t>c năng, nhi</w:t>
      </w:r>
      <w:r w:rsidRPr="00B2195F">
        <w:rPr>
          <w:color w:val="000000"/>
          <w:lang w:val="sv-SE"/>
        </w:rPr>
        <w:t>ệ</w:t>
      </w:r>
      <w:r w:rsidRPr="00212C4C">
        <w:rPr>
          <w:color w:val="000000"/>
          <w:lang w:val="sv-SE"/>
        </w:rPr>
        <w:t>m v</w:t>
      </w:r>
      <w:r w:rsidRPr="00B2195F">
        <w:rPr>
          <w:color w:val="000000"/>
          <w:lang w:val="sv-SE"/>
        </w:rPr>
        <w:t>ụ</w:t>
      </w:r>
      <w:r w:rsidRPr="00212C4C">
        <w:rPr>
          <w:color w:val="000000"/>
          <w:lang w:val="sv-SE"/>
        </w:rPr>
        <w:t>, quy</w:t>
      </w:r>
      <w:r w:rsidRPr="00B2195F">
        <w:rPr>
          <w:color w:val="000000"/>
          <w:lang w:val="sv-SE"/>
        </w:rPr>
        <w:t>ề</w:t>
      </w:r>
      <w:r w:rsidRPr="00212C4C">
        <w:rPr>
          <w:color w:val="000000"/>
          <w:lang w:val="sv-SE"/>
        </w:rPr>
        <w:t>n h</w:t>
      </w:r>
      <w:r w:rsidRPr="00B2195F">
        <w:rPr>
          <w:color w:val="000000"/>
          <w:lang w:val="sv-SE"/>
        </w:rPr>
        <w:t>ạ</w:t>
      </w:r>
      <w:r w:rsidRPr="00212C4C">
        <w:rPr>
          <w:color w:val="000000"/>
          <w:lang w:val="sv-SE"/>
        </w:rPr>
        <w:t>n, cơ c</w:t>
      </w:r>
      <w:r w:rsidRPr="00B2195F">
        <w:rPr>
          <w:color w:val="000000"/>
          <w:lang w:val="sv-SE"/>
        </w:rPr>
        <w:t>ấ</w:t>
      </w:r>
      <w:r w:rsidRPr="00212C4C">
        <w:rPr>
          <w:color w:val="000000"/>
          <w:lang w:val="sv-SE"/>
        </w:rPr>
        <w:t>u t</w:t>
      </w:r>
      <w:r w:rsidRPr="00B2195F">
        <w:rPr>
          <w:color w:val="000000"/>
          <w:lang w:val="sv-SE"/>
        </w:rPr>
        <w:t>ổ</w:t>
      </w:r>
      <w:r w:rsidRPr="00212C4C">
        <w:rPr>
          <w:color w:val="000000"/>
          <w:lang w:val="sv-SE"/>
        </w:rPr>
        <w:t xml:space="preserve"> ch</w:t>
      </w:r>
      <w:r w:rsidRPr="00B2195F">
        <w:rPr>
          <w:color w:val="000000"/>
          <w:lang w:val="sv-SE"/>
        </w:rPr>
        <w:t>ứ</w:t>
      </w:r>
      <w:r w:rsidRPr="00212C4C">
        <w:rPr>
          <w:color w:val="000000"/>
          <w:lang w:val="sv-SE"/>
        </w:rPr>
        <w:t>c c</w:t>
      </w:r>
      <w:r w:rsidRPr="00B2195F">
        <w:rPr>
          <w:color w:val="000000"/>
          <w:lang w:val="sv-SE"/>
        </w:rPr>
        <w:t>ủ</w:t>
      </w:r>
      <w:r w:rsidRPr="00212C4C">
        <w:rPr>
          <w:color w:val="000000"/>
          <w:lang w:val="sv-SE"/>
        </w:rPr>
        <w:t>a B</w:t>
      </w:r>
      <w:r w:rsidRPr="00B2195F">
        <w:rPr>
          <w:color w:val="000000"/>
          <w:lang w:val="sv-SE"/>
        </w:rPr>
        <w:t>ộ</w:t>
      </w:r>
      <w:r w:rsidRPr="00212C4C">
        <w:rPr>
          <w:color w:val="000000"/>
          <w:lang w:val="sv-SE"/>
        </w:rPr>
        <w:t xml:space="preserve"> Công thương,</w:t>
      </w:r>
    </w:p>
  </w:footnote>
  <w:footnote w:id="36">
    <w:p w:rsidR="00E34C88" w:rsidRPr="008E7754" w:rsidRDefault="00E34C88" w:rsidP="00E34C88">
      <w:pPr>
        <w:pStyle w:val="FootnoteText"/>
        <w:ind w:firstLine="426"/>
        <w:jc w:val="both"/>
        <w:rPr>
          <w:lang w:val="vi-VN"/>
        </w:rPr>
      </w:pPr>
      <w:r>
        <w:rPr>
          <w:rStyle w:val="FootnoteReference"/>
        </w:rPr>
        <w:footnoteRef/>
      </w:r>
      <w:r w:rsidRPr="008E7754">
        <w:rPr>
          <w:lang w:val="vi-VN"/>
        </w:rPr>
        <w:t xml:space="preserve"> Phụ lục 10. Tóm tắt kết quả giải quyết của bộ, ngành đối với 5 vấn đề được Ủy ban thường vụ Quốc hội kiến nghị tại Báo cáo số 122/BC-UBTVQH14.</w:t>
      </w:r>
    </w:p>
  </w:footnote>
  <w:footnote w:id="37">
    <w:p w:rsidR="00E34C88" w:rsidRPr="00212C4C" w:rsidRDefault="00E34C88" w:rsidP="00E34C88">
      <w:pPr>
        <w:pStyle w:val="FootnoteText"/>
        <w:ind w:firstLine="432"/>
        <w:jc w:val="both"/>
        <w:rPr>
          <w:lang w:val="vi-VN"/>
        </w:rPr>
      </w:pPr>
      <w:r>
        <w:rPr>
          <w:rStyle w:val="FootnoteReference"/>
        </w:rPr>
        <w:footnoteRef/>
      </w:r>
      <w:r w:rsidRPr="00212C4C">
        <w:rPr>
          <w:lang w:val="vi-VN"/>
        </w:rPr>
        <w:t>“Đìu hiu cụm dân cư vượt lũ đồng bằng sông Cửu Long” bài đăng trên báo Tuổi trẻ online ngày 23/9/2017.</w:t>
      </w:r>
    </w:p>
  </w:footnote>
  <w:footnote w:id="38">
    <w:p w:rsidR="00E34C88" w:rsidRDefault="00E34C88" w:rsidP="00E34C88">
      <w:pPr>
        <w:pStyle w:val="FootnoteText"/>
        <w:ind w:firstLine="431"/>
        <w:jc w:val="both"/>
      </w:pPr>
      <w:r>
        <w:rPr>
          <w:rStyle w:val="FootnoteReference"/>
        </w:rPr>
        <w:footnoteRef/>
      </w:r>
      <w:r>
        <w:t>Phụ lục 1. TANDTC 11, VKSNDTC 06.</w:t>
      </w:r>
    </w:p>
  </w:footnote>
  <w:footnote w:id="39">
    <w:p w:rsidR="00E34C88" w:rsidRDefault="00E34C88" w:rsidP="00E34C88">
      <w:pPr>
        <w:pStyle w:val="FootnoteText"/>
        <w:ind w:firstLine="432"/>
        <w:jc w:val="both"/>
      </w:pPr>
      <w:r w:rsidRPr="00B761F3">
        <w:rPr>
          <w:rStyle w:val="FootnoteReference"/>
        </w:rPr>
        <w:footnoteRef/>
      </w:r>
      <w:r w:rsidRPr="00B761F3">
        <w:t>Phụ lục số 8. Trích dẫn quy định Điều 14 Hiến pháp năm 2013, các quy định về giảm thời hạn chấp hành hình phạt tù tại Bộ luật hình sự năm 2009 (các điều 58, 59 và 76), Bộ luật Hình sự năm 2003 (các điều 268, 269), Luật Thi hành án hình sự năm 2010 (điều 33), Khoản 2, Điều 3 và Khoản 4, Điều 6 Thông tư Liên tịch số 02/2013/TTLT-BCA-BQP-TANDTC-VKSNDTC.</w:t>
      </w:r>
    </w:p>
  </w:footnote>
  <w:footnote w:id="40">
    <w:p w:rsidR="00E34C88" w:rsidRDefault="00E34C88" w:rsidP="00E34C88">
      <w:pPr>
        <w:pStyle w:val="FootnoteText"/>
        <w:ind w:firstLine="432"/>
        <w:jc w:val="both"/>
      </w:pPr>
      <w:r>
        <w:rPr>
          <w:rStyle w:val="FootnoteReference"/>
        </w:rPr>
        <w:footnoteRef/>
      </w:r>
      <w:r>
        <w:t>Kiến nghị của cử tri Quảng Ninh, Thanh Hóa về sửa đổi, bổ sung Nghị định số 05/2009/NNĐ-CP, khi Chính phủ đã ban hành Nghị định số 68/2017/NĐ-CP thay thế; kiến nghị của cử tri tỉnh Nghệ An về sửa đổi, bổ sung Quyết định số 755/2013/QĐ-TTg, khi Thủ tướng đã ban hành Quyết định số 2085/2014/QĐ-TTg thay thế; kiến nghị của cử tri tỉnh Trà Vinh về sửa đổi, bổ sung Thông tư 07/2006/TT-BLĐTBXH, khi Bộ Lao động, Thương binh và Xã hội đã ban hành Thông tư 05/2013/TT-BLĐTBXH thay thế;...</w:t>
      </w:r>
    </w:p>
  </w:footnote>
  <w:footnote w:id="41">
    <w:p w:rsidR="00E34C88" w:rsidRDefault="00E34C88" w:rsidP="00E34C88">
      <w:pPr>
        <w:pStyle w:val="FootnoteText"/>
        <w:ind w:firstLine="432"/>
        <w:jc w:val="both"/>
      </w:pPr>
      <w:r w:rsidRPr="00394EC0">
        <w:rPr>
          <w:rStyle w:val="FootnoteReference"/>
        </w:rPr>
        <w:footnoteRef/>
      </w:r>
      <w:r>
        <w:t xml:space="preserve">Kiến nghị của cử tri các tỉnh, thành phố: </w:t>
      </w:r>
      <w:r w:rsidRPr="00394EC0">
        <w:rPr>
          <w:lang w:val="vi-VN"/>
        </w:rPr>
        <w:t>Hồ Chí Minh, Hà Nội, Quảng Ninh, Bình Dương, Tây Ninh, An Giang, Bình Thuận, Lâm Đồng, Vĩnh Long, Đồng Tháp, Đồng Nai,…</w:t>
      </w:r>
    </w:p>
  </w:footnote>
  <w:footnote w:id="42">
    <w:p w:rsidR="00E34C88" w:rsidRDefault="00E34C88" w:rsidP="00E34C88">
      <w:pPr>
        <w:pStyle w:val="FootnoteText"/>
        <w:ind w:firstLine="432"/>
        <w:jc w:val="both"/>
      </w:pPr>
      <w:r w:rsidRPr="00233C2E">
        <w:rPr>
          <w:rStyle w:val="FootnoteReference"/>
        </w:rPr>
        <w:footnoteRef/>
      </w:r>
      <w:r w:rsidRPr="00233C2E">
        <w:t>Khoản 1, Điều 57</w:t>
      </w:r>
      <w:r w:rsidRPr="00233C2E">
        <w:rPr>
          <w:lang w:val="vi-VN"/>
        </w:rPr>
        <w:t xml:space="preserve"> Luật Ban hành văn bản quy phạm pháp luật</w:t>
      </w:r>
      <w:r w:rsidRPr="00233C2E">
        <w:t xml:space="preserve">: trong quá trình soạn thảo, cơ quan soạn thảo có trách nhiệm lấy ý kiến đối với đối tượng chịu sự tác động trực tiếp của văn bản và các cơ quan, tổ chức, cá nhân có liên quan; đăng toàn văn dự thảo luật và tờ trình trên cổng thông tin điện tử để lấy ý kiến... </w:t>
      </w:r>
    </w:p>
  </w:footnote>
  <w:footnote w:id="43">
    <w:p w:rsidR="00E34C88" w:rsidRDefault="00E34C88" w:rsidP="00E34C88">
      <w:pPr>
        <w:pStyle w:val="FootnoteText"/>
        <w:ind w:firstLine="432"/>
        <w:jc w:val="both"/>
      </w:pPr>
      <w:r w:rsidRPr="00E546A7">
        <w:rPr>
          <w:rStyle w:val="FootnoteReference"/>
        </w:rPr>
        <w:footnoteRef/>
      </w:r>
      <w:r w:rsidRPr="00E546A7">
        <w:t>Kỳ họp thứ 9, Quốc hội khóa XIII, có 22 Đoàn đại biểu Quốc hội; Kỳ họp thứ 10, có 15 Đoàn; Kỳ họp thứ 11, có 08 Đoàn; Kỳ họp thứ 2, Quốc hội khóa XIV, có 26 Đoàn; kỳ họp thứ 3, có 02 Đoàn đại biểu Quốc hội tiếp tục tổng hợp kiến nghị về hạ thấp độ tuổi được hưởng trợ cấp xã hội từ 80 tuổi xuống 75 tuổi, gửi Ủy ban thường vụ Quốc hội.</w:t>
      </w:r>
    </w:p>
  </w:footnote>
  <w:footnote w:id="44">
    <w:p w:rsidR="00E34C88" w:rsidRDefault="00E34C88" w:rsidP="00E34C88">
      <w:pPr>
        <w:pStyle w:val="FootnoteText"/>
        <w:ind w:firstLine="432"/>
        <w:jc w:val="both"/>
      </w:pPr>
      <w:r>
        <w:rPr>
          <w:rStyle w:val="FootnoteReference"/>
        </w:rPr>
        <w:footnoteRef/>
      </w:r>
      <w:r>
        <w:t xml:space="preserve">Kiến nghị của cử tri các tỉnh: Phú Yên, </w:t>
      </w:r>
      <w:r w:rsidRPr="00D84C90">
        <w:rPr>
          <w:lang w:val="vi-VN"/>
        </w:rPr>
        <w:t>Cà Mau</w:t>
      </w:r>
      <w:r>
        <w:t>.</w:t>
      </w:r>
    </w:p>
  </w:footnote>
  <w:footnote w:id="45">
    <w:p w:rsidR="00E34C88" w:rsidRDefault="00E34C88" w:rsidP="00E34C88">
      <w:pPr>
        <w:pStyle w:val="FootnoteText"/>
        <w:ind w:firstLine="432"/>
        <w:jc w:val="both"/>
      </w:pPr>
      <w:r>
        <w:rPr>
          <w:rStyle w:val="FootnoteReference"/>
        </w:rPr>
        <w:footnoteRef/>
      </w:r>
      <w:r>
        <w:t>Kiến nghị của cử tri các tỉnh:</w:t>
      </w:r>
      <w:r w:rsidRPr="000833A4">
        <w:rPr>
          <w:lang w:val="vi-VN"/>
        </w:rPr>
        <w:t xml:space="preserve"> Thái Bình, Hà </w:t>
      </w:r>
      <w:smartTag w:uri="urn:schemas-microsoft-com:office:smarttags" w:element="country-region">
        <w:smartTag w:uri="urn:schemas-microsoft-com:office:smarttags" w:element="place">
          <w:r w:rsidRPr="000833A4">
            <w:rPr>
              <w:lang w:val="vi-VN"/>
            </w:rPr>
            <w:t>Nam</w:t>
          </w:r>
        </w:smartTag>
      </w:smartTag>
      <w:r>
        <w:t>.</w:t>
      </w:r>
    </w:p>
  </w:footnote>
  <w:footnote w:id="46">
    <w:p w:rsidR="00E34C88" w:rsidRDefault="00E34C88" w:rsidP="00E34C88">
      <w:pPr>
        <w:pStyle w:val="FootnoteText"/>
        <w:ind w:firstLine="432"/>
        <w:jc w:val="both"/>
      </w:pPr>
      <w:r>
        <w:rPr>
          <w:rStyle w:val="FootnoteReference"/>
        </w:rPr>
        <w:footnoteRef/>
      </w:r>
      <w:r>
        <w:t xml:space="preserve">Kiến nghị của cử tri tỉnh Ninh Thuận đề nghị Bộ Y tế ban hành văn bản hướng dẫn thi hành Thông tư 47/2014/TT-BYT; kiến nghị của cử tri tỉnh Bà Rịa – Vũng Tàu đề nghị sửa đổi, bổ sung Thông tư 08/2016TT-BTNMT vì quy định giá thuê đất cao nhưng Thông tư nói trên của Bộ Tài nguyên và Môi trường quy định về đánh giá tác động của biến đổi khí hậu,…  </w:t>
      </w:r>
    </w:p>
  </w:footnote>
  <w:footnote w:id="47">
    <w:p w:rsidR="00E34C88" w:rsidRDefault="00E34C88" w:rsidP="00E34C88">
      <w:pPr>
        <w:pStyle w:val="FootnoteText"/>
        <w:ind w:firstLine="432"/>
        <w:jc w:val="both"/>
      </w:pPr>
      <w:r>
        <w:rPr>
          <w:rStyle w:val="FootnoteReference"/>
        </w:rPr>
        <w:footnoteRef/>
      </w:r>
      <w:r>
        <w:t xml:space="preserve">Kiến nghị của cử tri các tỉnh, thành phố: Hồ Chí Minh, Hải Phòng, Long An về tinh giản biên chế đã được Bộ Nội vụ trả lời tại các công văn số 4473/BNV-TCBC, 4474/BNV-TCBC, 4475/BNV-TCBC ngày 22/8/2017: “Trong các văn bản thẩm tra của Bộ Nội vụ không có trường hợp nào có lý do tinh giản biên chế như ý kiến của cử tri nêu mà Bộ Nội vụ không thống nhất”. </w:t>
      </w:r>
    </w:p>
  </w:footnote>
  <w:footnote w:id="48">
    <w:p w:rsidR="006D4D95" w:rsidRDefault="006D4D95" w:rsidP="006D4D95">
      <w:pPr>
        <w:pStyle w:val="Normal2"/>
        <w:spacing w:before="0" w:beforeAutospacing="0" w:after="0" w:afterAutospacing="0"/>
        <w:ind w:firstLine="432"/>
        <w:jc w:val="both"/>
      </w:pPr>
      <w:r w:rsidRPr="00126164">
        <w:rPr>
          <w:rStyle w:val="FootnoteReference"/>
          <w:sz w:val="20"/>
          <w:szCs w:val="20"/>
        </w:rPr>
        <w:footnoteRef/>
      </w:r>
      <w:r>
        <w:rPr>
          <w:sz w:val="20"/>
          <w:szCs w:val="20"/>
        </w:rPr>
        <w:t xml:space="preserve">Phụ lục 9. Bản thống kê thời gian nhận được báo cáo tổng hợp KNCT. Đến  </w:t>
      </w:r>
      <w:r w:rsidRPr="00126164">
        <w:rPr>
          <w:sz w:val="20"/>
          <w:szCs w:val="20"/>
          <w:lang w:val="vi-VN"/>
        </w:rPr>
        <w:t xml:space="preserve">ngày 24/7 mới </w:t>
      </w:r>
      <w:r>
        <w:rPr>
          <w:sz w:val="20"/>
          <w:szCs w:val="20"/>
        </w:rPr>
        <w:t xml:space="preserve">nhận được </w:t>
      </w:r>
      <w:r w:rsidRPr="00126164">
        <w:rPr>
          <w:sz w:val="20"/>
          <w:szCs w:val="20"/>
          <w:lang w:val="vi-VN"/>
        </w:rPr>
        <w:t xml:space="preserve">báo cáo </w:t>
      </w:r>
      <w:r>
        <w:rPr>
          <w:sz w:val="20"/>
          <w:szCs w:val="20"/>
        </w:rPr>
        <w:t xml:space="preserve">THKNCT </w:t>
      </w:r>
      <w:r w:rsidRPr="00126164">
        <w:rPr>
          <w:sz w:val="20"/>
          <w:szCs w:val="20"/>
          <w:lang w:val="vi-VN"/>
        </w:rPr>
        <w:t>sau kỳ họp thứ 3</w:t>
      </w:r>
      <w:r>
        <w:rPr>
          <w:sz w:val="20"/>
          <w:szCs w:val="20"/>
        </w:rPr>
        <w:t xml:space="preserve"> của các  </w:t>
      </w:r>
      <w:r w:rsidRPr="00126164">
        <w:rPr>
          <w:sz w:val="20"/>
          <w:szCs w:val="20"/>
          <w:lang w:val="vi-VN"/>
        </w:rPr>
        <w:t xml:space="preserve">Đoàn đại biểu Quốc hội Hà Nội, Cao Bằng, Vĩnh Phúc </w:t>
      </w:r>
      <w:r>
        <w:rPr>
          <w:sz w:val="20"/>
          <w:szCs w:val="20"/>
        </w:rPr>
        <w:t xml:space="preserve">gửi </w:t>
      </w:r>
      <w:r w:rsidRPr="00126164">
        <w:rPr>
          <w:sz w:val="20"/>
          <w:szCs w:val="20"/>
          <w:lang w:val="vi-VN"/>
        </w:rPr>
        <w:t>Ủy ban Thường vụ Quốc hội</w:t>
      </w:r>
      <w:r>
        <w:rPr>
          <w:sz w:val="20"/>
          <w:szCs w:val="20"/>
        </w:rPr>
        <w:t>. N</w:t>
      </w:r>
      <w:r w:rsidRPr="00126164">
        <w:rPr>
          <w:sz w:val="20"/>
          <w:szCs w:val="20"/>
          <w:lang w:val="vi-VN"/>
        </w:rPr>
        <w:t>hư vậy, nhanh nhất ngày 02/10 mới có văn bản trả lời của các bộ ngành (theo quy định về thời hạn trả lời tại Nghị quyết 525)</w:t>
      </w:r>
      <w:r>
        <w:rPr>
          <w:sz w:val="20"/>
          <w:szCs w:val="20"/>
        </w:rPr>
        <w:t xml:space="preserve">, </w:t>
      </w:r>
      <w:r w:rsidRPr="00D66C74">
        <w:rPr>
          <w:sz w:val="20"/>
          <w:szCs w:val="20"/>
          <w:lang w:val="vi-VN"/>
        </w:rPr>
        <w:t>không đủ thời gian để tập hợp chuẩn bị báo cáo</w:t>
      </w:r>
      <w:r>
        <w:rPr>
          <w:sz w:val="20"/>
          <w:szCs w:val="20"/>
          <w:lang w:val="vi-VN"/>
        </w:rPr>
        <w:t xml:space="preserve"> trình UBTVQH </w:t>
      </w:r>
      <w:r w:rsidRPr="00D66C74">
        <w:rPr>
          <w:sz w:val="20"/>
          <w:szCs w:val="20"/>
          <w:lang w:val="vi-VN"/>
        </w:rPr>
        <w:t>họp vào ngày 11/10</w:t>
      </w:r>
      <w:r w:rsidRPr="00F66432">
        <w:rPr>
          <w:sz w:val="20"/>
          <w:szCs w:val="20"/>
          <w:lang w:val="vi-VN"/>
        </w:rPr>
        <w:t>.</w:t>
      </w:r>
    </w:p>
  </w:footnote>
  <w:footnote w:id="49">
    <w:p w:rsidR="00E34C88" w:rsidRPr="00212C4C" w:rsidRDefault="00E34C88" w:rsidP="00E34C88">
      <w:pPr>
        <w:pStyle w:val="FootnoteText"/>
        <w:ind w:firstLine="432"/>
        <w:jc w:val="both"/>
        <w:rPr>
          <w:lang w:val="vi-VN"/>
        </w:rPr>
      </w:pPr>
      <w:r w:rsidRPr="001D4F93">
        <w:rPr>
          <w:rStyle w:val="FootnoteReference"/>
        </w:rPr>
        <w:footnoteRef/>
      </w:r>
      <w:r w:rsidRPr="00212C4C">
        <w:rPr>
          <w:lang w:val="vi-VN"/>
        </w:rPr>
        <w:t>Kho</w:t>
      </w:r>
      <w:r w:rsidRPr="00B2195F">
        <w:rPr>
          <w:lang w:val="vi-VN"/>
        </w:rPr>
        <w:t>ả</w:t>
      </w:r>
      <w:r w:rsidRPr="00212C4C">
        <w:rPr>
          <w:lang w:val="vi-VN"/>
        </w:rPr>
        <w:t>n 2, Đi</w:t>
      </w:r>
      <w:r w:rsidRPr="00B2195F">
        <w:rPr>
          <w:lang w:val="vi-VN"/>
        </w:rPr>
        <w:t>ề</w:t>
      </w:r>
      <w:r w:rsidRPr="00212C4C">
        <w:rPr>
          <w:lang w:val="vi-VN"/>
        </w:rPr>
        <w:t>u 29, NQLT 525/2012/NQLT/UBTVQH13-ĐCTUBTWMTTQVN quy đ</w:t>
      </w:r>
      <w:r w:rsidRPr="00B2195F">
        <w:rPr>
          <w:lang w:val="vi-VN"/>
        </w:rPr>
        <w:t>ị</w:t>
      </w:r>
      <w:r w:rsidRPr="00212C4C">
        <w:rPr>
          <w:lang w:val="vi-VN"/>
        </w:rPr>
        <w:t>nh “ch</w:t>
      </w:r>
      <w:r w:rsidRPr="00B2195F">
        <w:rPr>
          <w:lang w:val="vi-VN"/>
        </w:rPr>
        <w:t>ậ</w:t>
      </w:r>
      <w:r w:rsidRPr="00212C4C">
        <w:rPr>
          <w:lang w:val="vi-VN"/>
        </w:rPr>
        <w:t>m nh</w:t>
      </w:r>
      <w:r w:rsidRPr="00B2195F">
        <w:rPr>
          <w:lang w:val="vi-VN"/>
        </w:rPr>
        <w:t>ấ</w:t>
      </w:r>
      <w:r w:rsidRPr="00212C4C">
        <w:rPr>
          <w:lang w:val="vi-VN"/>
        </w:rPr>
        <w:t>t là 05 ngày, sau khi k</w:t>
      </w:r>
      <w:r w:rsidRPr="00B2195F">
        <w:rPr>
          <w:lang w:val="vi-VN"/>
        </w:rPr>
        <w:t>ế</w:t>
      </w:r>
      <w:r w:rsidRPr="00212C4C">
        <w:rPr>
          <w:lang w:val="vi-VN"/>
        </w:rPr>
        <w:t>t thúc đ</w:t>
      </w:r>
      <w:r w:rsidRPr="00B2195F">
        <w:rPr>
          <w:lang w:val="vi-VN"/>
        </w:rPr>
        <w:t>ợ</w:t>
      </w:r>
      <w:r w:rsidRPr="00212C4C">
        <w:rPr>
          <w:lang w:val="vi-VN"/>
        </w:rPr>
        <w:t>t ti</w:t>
      </w:r>
      <w:r w:rsidRPr="00B2195F">
        <w:rPr>
          <w:lang w:val="vi-VN"/>
        </w:rPr>
        <w:t>ế</w:t>
      </w:r>
      <w:r w:rsidRPr="00212C4C">
        <w:rPr>
          <w:lang w:val="vi-VN"/>
        </w:rPr>
        <w:t>p xúc c</w:t>
      </w:r>
      <w:r w:rsidRPr="00B2195F">
        <w:rPr>
          <w:lang w:val="vi-VN"/>
        </w:rPr>
        <w:t>ử</w:t>
      </w:r>
      <w:r w:rsidRPr="00212C4C">
        <w:rPr>
          <w:lang w:val="vi-VN"/>
        </w:rPr>
        <w:t xml:space="preserve"> tri… Đoàn đ</w:t>
      </w:r>
      <w:r w:rsidRPr="00B2195F">
        <w:rPr>
          <w:lang w:val="vi-VN"/>
        </w:rPr>
        <w:t>ạ</w:t>
      </w:r>
      <w:r w:rsidRPr="00212C4C">
        <w:rPr>
          <w:lang w:val="vi-VN"/>
        </w:rPr>
        <w:t>i bi</w:t>
      </w:r>
      <w:r w:rsidRPr="00B2195F">
        <w:rPr>
          <w:lang w:val="vi-VN"/>
        </w:rPr>
        <w:t>ể</w:t>
      </w:r>
      <w:r w:rsidRPr="00212C4C">
        <w:rPr>
          <w:lang w:val="vi-VN"/>
        </w:rPr>
        <w:t>u Qu</w:t>
      </w:r>
      <w:r w:rsidRPr="00B2195F">
        <w:rPr>
          <w:lang w:val="vi-VN"/>
        </w:rPr>
        <w:t>ố</w:t>
      </w:r>
      <w:r w:rsidRPr="00212C4C">
        <w:rPr>
          <w:lang w:val="vi-VN"/>
        </w:rPr>
        <w:t>c h</w:t>
      </w:r>
      <w:r w:rsidRPr="00B2195F">
        <w:rPr>
          <w:lang w:val="vi-VN"/>
        </w:rPr>
        <w:t>ộ</w:t>
      </w:r>
      <w:r w:rsidRPr="00212C4C">
        <w:rPr>
          <w:lang w:val="vi-VN"/>
        </w:rPr>
        <w:t xml:space="preserve">i,… báo cáo </w:t>
      </w:r>
      <w:r w:rsidRPr="00B2195F">
        <w:rPr>
          <w:lang w:val="vi-VN"/>
        </w:rPr>
        <w:t>Ủ</w:t>
      </w:r>
      <w:r w:rsidRPr="00212C4C">
        <w:rPr>
          <w:lang w:val="vi-VN"/>
        </w:rPr>
        <w:t>y ban thư</w:t>
      </w:r>
      <w:r w:rsidRPr="00B2195F">
        <w:rPr>
          <w:lang w:val="vi-VN"/>
        </w:rPr>
        <w:t>ờ</w:t>
      </w:r>
      <w:r w:rsidRPr="00212C4C">
        <w:rPr>
          <w:lang w:val="vi-VN"/>
        </w:rPr>
        <w:t>ng v</w:t>
      </w:r>
      <w:r w:rsidRPr="00B2195F">
        <w:rPr>
          <w:lang w:val="vi-VN"/>
        </w:rPr>
        <w:t>ụ</w:t>
      </w:r>
      <w:r w:rsidRPr="00212C4C">
        <w:rPr>
          <w:lang w:val="vi-VN"/>
        </w:rPr>
        <w:t xml:space="preserve"> Qu</w:t>
      </w:r>
      <w:r w:rsidRPr="00B2195F">
        <w:rPr>
          <w:lang w:val="vi-VN"/>
        </w:rPr>
        <w:t>ố</w:t>
      </w:r>
      <w:r w:rsidRPr="00212C4C">
        <w:rPr>
          <w:lang w:val="vi-VN"/>
        </w:rPr>
        <w:t>c h</w:t>
      </w:r>
      <w:r w:rsidRPr="00B2195F">
        <w:rPr>
          <w:lang w:val="vi-VN"/>
        </w:rPr>
        <w:t>ộ</w:t>
      </w:r>
      <w:r w:rsidRPr="00212C4C">
        <w:rPr>
          <w:lang w:val="vi-VN"/>
        </w:rPr>
        <w:t>i và Đoàn Ch</w:t>
      </w:r>
      <w:r w:rsidRPr="00B2195F">
        <w:rPr>
          <w:lang w:val="vi-VN"/>
        </w:rPr>
        <w:t>ủ</w:t>
      </w:r>
      <w:r w:rsidRPr="00212C4C">
        <w:rPr>
          <w:lang w:val="vi-VN"/>
        </w:rPr>
        <w:t xml:space="preserve"> t</w:t>
      </w:r>
      <w:r w:rsidRPr="00B2195F">
        <w:rPr>
          <w:lang w:val="vi-VN"/>
        </w:rPr>
        <w:t>ị</w:t>
      </w:r>
      <w:r w:rsidRPr="00212C4C">
        <w:rPr>
          <w:lang w:val="vi-VN"/>
        </w:rPr>
        <w:t xml:space="preserve">ch </w:t>
      </w:r>
      <w:r w:rsidRPr="00B2195F">
        <w:rPr>
          <w:lang w:val="vi-VN"/>
        </w:rPr>
        <w:t>Ủ</w:t>
      </w:r>
      <w:r w:rsidRPr="00212C4C">
        <w:rPr>
          <w:lang w:val="vi-VN"/>
        </w:rPr>
        <w:t>y ban Trung ương M</w:t>
      </w:r>
      <w:r w:rsidRPr="00B2195F">
        <w:rPr>
          <w:lang w:val="vi-VN"/>
        </w:rPr>
        <w:t>ặ</w:t>
      </w:r>
      <w:r w:rsidRPr="00212C4C">
        <w:rPr>
          <w:lang w:val="vi-VN"/>
        </w:rPr>
        <w:t>t tr</w:t>
      </w:r>
      <w:r w:rsidRPr="00B2195F">
        <w:rPr>
          <w:lang w:val="vi-VN"/>
        </w:rPr>
        <w:t>ậ</w:t>
      </w:r>
      <w:r w:rsidRPr="00212C4C">
        <w:rPr>
          <w:lang w:val="vi-VN"/>
        </w:rPr>
        <w:t>n T</w:t>
      </w:r>
      <w:r w:rsidRPr="00B2195F">
        <w:rPr>
          <w:lang w:val="vi-VN"/>
        </w:rPr>
        <w:t>ổ</w:t>
      </w:r>
      <w:r w:rsidRPr="00212C4C">
        <w:rPr>
          <w:lang w:val="vi-VN"/>
        </w:rPr>
        <w:t xml:space="preserve"> qu</w:t>
      </w:r>
      <w:r w:rsidRPr="00B2195F">
        <w:rPr>
          <w:lang w:val="vi-VN"/>
        </w:rPr>
        <w:t>ố</w:t>
      </w:r>
      <w:r w:rsidRPr="00212C4C">
        <w:rPr>
          <w:lang w:val="vi-VN"/>
        </w:rPr>
        <w:t>c Vi</w:t>
      </w:r>
      <w:r w:rsidRPr="00B2195F">
        <w:rPr>
          <w:lang w:val="vi-VN"/>
        </w:rPr>
        <w:t>ệ</w:t>
      </w:r>
      <w:r w:rsidRPr="00212C4C">
        <w:rPr>
          <w:lang w:val="vi-VN"/>
        </w:rPr>
        <w:t xml:space="preserve">t Nam…”. </w:t>
      </w:r>
    </w:p>
  </w:footnote>
  <w:footnote w:id="50">
    <w:p w:rsidR="00E34C88" w:rsidRPr="00212C4C" w:rsidRDefault="00E34C88" w:rsidP="00E34C88">
      <w:pPr>
        <w:pStyle w:val="FootnoteText"/>
        <w:ind w:firstLine="431"/>
        <w:jc w:val="both"/>
        <w:rPr>
          <w:lang w:val="vi-VN"/>
        </w:rPr>
      </w:pPr>
      <w:r>
        <w:rPr>
          <w:rStyle w:val="FootnoteReference"/>
        </w:rPr>
        <w:footnoteRef/>
      </w:r>
      <w:r w:rsidRPr="00212C4C">
        <w:rPr>
          <w:lang w:val="vi-VN"/>
        </w:rPr>
        <w:t xml:space="preserve"> Ph</w:t>
      </w:r>
      <w:r w:rsidRPr="00B2195F">
        <w:rPr>
          <w:lang w:val="vi-VN"/>
        </w:rPr>
        <w:t>ụ</w:t>
      </w:r>
      <w:r w:rsidRPr="00212C4C">
        <w:rPr>
          <w:lang w:val="vi-VN"/>
        </w:rPr>
        <w:t xml:space="preserve"> l</w:t>
      </w:r>
      <w:r w:rsidRPr="00B2195F">
        <w:rPr>
          <w:lang w:val="vi-VN"/>
        </w:rPr>
        <w:t>ụ</w:t>
      </w:r>
      <w:r w:rsidRPr="00212C4C">
        <w:rPr>
          <w:lang w:val="vi-VN"/>
        </w:rPr>
        <w:t>c 1. B</w:t>
      </w:r>
      <w:r w:rsidRPr="00B2195F">
        <w:rPr>
          <w:lang w:val="vi-VN"/>
        </w:rPr>
        <w:t>ả</w:t>
      </w:r>
      <w:r w:rsidRPr="00212C4C">
        <w:rPr>
          <w:lang w:val="vi-VN"/>
        </w:rPr>
        <w:t>ng t</w:t>
      </w:r>
      <w:r w:rsidRPr="00B2195F">
        <w:rPr>
          <w:lang w:val="vi-VN"/>
        </w:rPr>
        <w:t>ổ</w:t>
      </w:r>
      <w:r w:rsidRPr="00212C4C">
        <w:rPr>
          <w:lang w:val="vi-VN"/>
        </w:rPr>
        <w:t>ng h</w:t>
      </w:r>
      <w:r w:rsidRPr="00B2195F">
        <w:rPr>
          <w:lang w:val="vi-VN"/>
        </w:rPr>
        <w:t>ợ</w:t>
      </w:r>
      <w:r w:rsidRPr="00212C4C">
        <w:rPr>
          <w:lang w:val="vi-VN"/>
        </w:rPr>
        <w:t>p k</w:t>
      </w:r>
      <w:r w:rsidRPr="00B2195F">
        <w:rPr>
          <w:lang w:val="vi-VN"/>
        </w:rPr>
        <w:t>ế</w:t>
      </w:r>
      <w:r w:rsidRPr="00212C4C">
        <w:rPr>
          <w:lang w:val="vi-VN"/>
        </w:rPr>
        <w:t>t qu</w:t>
      </w:r>
      <w:r w:rsidRPr="00B2195F">
        <w:rPr>
          <w:lang w:val="vi-VN"/>
        </w:rPr>
        <w:t>ả</w:t>
      </w:r>
      <w:r w:rsidRPr="00212C4C">
        <w:rPr>
          <w:lang w:val="vi-VN"/>
        </w:rPr>
        <w:t xml:space="preserve"> gi</w:t>
      </w:r>
      <w:r w:rsidRPr="00B2195F">
        <w:rPr>
          <w:lang w:val="vi-VN"/>
        </w:rPr>
        <w:t>ả</w:t>
      </w:r>
      <w:r w:rsidRPr="00212C4C">
        <w:rPr>
          <w:lang w:val="vi-VN"/>
        </w:rPr>
        <w:t>i quy</w:t>
      </w:r>
      <w:r w:rsidRPr="00B2195F">
        <w:rPr>
          <w:lang w:val="vi-VN"/>
        </w:rPr>
        <w:t>ế</w:t>
      </w:r>
      <w:r w:rsidRPr="00212C4C">
        <w:rPr>
          <w:lang w:val="vi-VN"/>
        </w:rPr>
        <w:t>t, tr</w:t>
      </w:r>
      <w:r w:rsidRPr="00B2195F">
        <w:rPr>
          <w:lang w:val="vi-VN"/>
        </w:rPr>
        <w:t>ả</w:t>
      </w:r>
      <w:r w:rsidRPr="00212C4C">
        <w:rPr>
          <w:lang w:val="vi-VN"/>
        </w:rPr>
        <w:t xml:space="preserve"> l</w:t>
      </w:r>
      <w:r w:rsidRPr="00B2195F">
        <w:rPr>
          <w:lang w:val="vi-VN"/>
        </w:rPr>
        <w:t>ờ</w:t>
      </w:r>
      <w:r w:rsidRPr="00212C4C">
        <w:rPr>
          <w:lang w:val="vi-VN"/>
        </w:rPr>
        <w:t>i ki</w:t>
      </w:r>
      <w:r w:rsidRPr="00B2195F">
        <w:rPr>
          <w:lang w:val="vi-VN"/>
        </w:rPr>
        <w:t>ế</w:t>
      </w:r>
      <w:r w:rsidRPr="00212C4C">
        <w:rPr>
          <w:lang w:val="vi-VN"/>
        </w:rPr>
        <w:t>n ngh</w:t>
      </w:r>
      <w:r w:rsidRPr="00B2195F">
        <w:rPr>
          <w:lang w:val="vi-VN"/>
        </w:rPr>
        <w:t>ị</w:t>
      </w:r>
      <w:r w:rsidRPr="00212C4C">
        <w:rPr>
          <w:lang w:val="vi-VN"/>
        </w:rPr>
        <w:t xml:space="preserve"> c</w:t>
      </w:r>
      <w:r w:rsidRPr="00B2195F">
        <w:rPr>
          <w:lang w:val="vi-VN"/>
        </w:rPr>
        <w:t>ủ</w:t>
      </w:r>
      <w:r w:rsidRPr="00212C4C">
        <w:rPr>
          <w:lang w:val="vi-VN"/>
        </w:rPr>
        <w:t>a c</w:t>
      </w:r>
      <w:r w:rsidRPr="00B2195F">
        <w:rPr>
          <w:lang w:val="vi-VN"/>
        </w:rPr>
        <w:t>ử</w:t>
      </w:r>
      <w:r w:rsidRPr="00212C4C">
        <w:rPr>
          <w:lang w:val="vi-VN"/>
        </w:rPr>
        <w:t xml:space="preserve"> tri g</w:t>
      </w:r>
      <w:r w:rsidRPr="00B2195F">
        <w:rPr>
          <w:lang w:val="vi-VN"/>
        </w:rPr>
        <w:t>ử</w:t>
      </w:r>
      <w:r w:rsidRPr="00212C4C">
        <w:rPr>
          <w:lang w:val="vi-VN"/>
        </w:rPr>
        <w:t>i đ</w:t>
      </w:r>
      <w:r w:rsidRPr="00B2195F">
        <w:rPr>
          <w:lang w:val="vi-VN"/>
        </w:rPr>
        <w:t>ế</w:t>
      </w:r>
      <w:r w:rsidRPr="00212C4C">
        <w:rPr>
          <w:lang w:val="vi-VN"/>
        </w:rPr>
        <w:t>n k</w:t>
      </w:r>
      <w:r w:rsidRPr="00B2195F">
        <w:rPr>
          <w:lang w:val="vi-VN"/>
        </w:rPr>
        <w:t>ỳ</w:t>
      </w:r>
      <w:r w:rsidRPr="00212C4C">
        <w:rPr>
          <w:lang w:val="vi-VN"/>
        </w:rPr>
        <w:t xml:space="preserve"> h</w:t>
      </w:r>
      <w:r w:rsidRPr="00B2195F">
        <w:rPr>
          <w:lang w:val="vi-VN"/>
        </w:rPr>
        <w:t>ọ</w:t>
      </w:r>
      <w:r w:rsidRPr="00212C4C">
        <w:rPr>
          <w:lang w:val="vi-VN"/>
        </w:rPr>
        <w:t>p th</w:t>
      </w:r>
      <w:r w:rsidRPr="00B2195F">
        <w:rPr>
          <w:lang w:val="vi-VN"/>
        </w:rPr>
        <w:t>ứ</w:t>
      </w:r>
      <w:r>
        <w:rPr>
          <w:lang w:val="vi-VN"/>
        </w:rPr>
        <w:t xml:space="preserve"> 3 (còn 307</w:t>
      </w:r>
      <w:r w:rsidRPr="00212C4C">
        <w:rPr>
          <w:lang w:val="vi-VN"/>
        </w:rPr>
        <w:t xml:space="preserve"> t</w:t>
      </w:r>
      <w:r>
        <w:rPr>
          <w:lang w:val="vi-VN"/>
        </w:rPr>
        <w:t>ồ</w:t>
      </w:r>
      <w:r w:rsidRPr="00212C4C">
        <w:rPr>
          <w:lang w:val="vi-VN"/>
        </w:rPr>
        <w:t>n đ</w:t>
      </w:r>
      <w:r>
        <w:rPr>
          <w:lang w:val="vi-VN"/>
        </w:rPr>
        <w:t>ọ</w:t>
      </w:r>
      <w:r w:rsidRPr="00212C4C">
        <w:rPr>
          <w:lang w:val="vi-VN"/>
        </w:rPr>
        <w:t>ng</w:t>
      </w:r>
      <w:r>
        <w:rPr>
          <w:lang w:val="vi-VN"/>
        </w:rPr>
        <w:t xml:space="preserve"> đ</w:t>
      </w:r>
      <w:r w:rsidRPr="00212C4C">
        <w:rPr>
          <w:lang w:val="vi-VN"/>
        </w:rPr>
        <w:t>ang gi</w:t>
      </w:r>
      <w:r w:rsidRPr="00B2195F">
        <w:rPr>
          <w:lang w:val="vi-VN"/>
        </w:rPr>
        <w:t>ả</w:t>
      </w:r>
      <w:r w:rsidRPr="00212C4C">
        <w:rPr>
          <w:lang w:val="vi-VN"/>
        </w:rPr>
        <w:t>i quy</w:t>
      </w:r>
      <w:r w:rsidRPr="00B2195F">
        <w:rPr>
          <w:lang w:val="vi-VN"/>
        </w:rPr>
        <w:t>ế</w:t>
      </w:r>
      <w:r w:rsidRPr="00212C4C">
        <w:rPr>
          <w:lang w:val="vi-VN"/>
        </w:rPr>
        <w:t xml:space="preserve">t). </w:t>
      </w:r>
      <w:r>
        <w:rPr>
          <w:lang w:val="vi-VN"/>
        </w:rPr>
        <w:t>Phụ lục 5. Danh mục</w:t>
      </w:r>
      <w:r w:rsidRPr="005B7F67">
        <w:rPr>
          <w:lang w:val="vi-VN"/>
        </w:rPr>
        <w:t xml:space="preserve"> </w:t>
      </w:r>
      <w:r w:rsidRPr="004B7295">
        <w:rPr>
          <w:lang w:val="vi-VN"/>
        </w:rPr>
        <w:t>263</w:t>
      </w:r>
      <w:r w:rsidRPr="00212C4C">
        <w:rPr>
          <w:lang w:val="vi-VN"/>
        </w:rPr>
        <w:t xml:space="preserve"> ki</w:t>
      </w:r>
      <w:r>
        <w:rPr>
          <w:lang w:val="vi-VN"/>
        </w:rPr>
        <w:t>ế</w:t>
      </w:r>
      <w:r w:rsidRPr="00212C4C">
        <w:rPr>
          <w:lang w:val="vi-VN"/>
        </w:rPr>
        <w:t>n ngh</w:t>
      </w:r>
      <w:r>
        <w:rPr>
          <w:lang w:val="vi-VN"/>
        </w:rPr>
        <w:t>ị</w:t>
      </w:r>
      <w:r w:rsidRPr="00212C4C">
        <w:rPr>
          <w:lang w:val="vi-VN"/>
        </w:rPr>
        <w:t xml:space="preserve"> t</w:t>
      </w:r>
      <w:r>
        <w:rPr>
          <w:lang w:val="vi-VN"/>
        </w:rPr>
        <w:t>ồ</w:t>
      </w:r>
      <w:r w:rsidRPr="00212C4C">
        <w:rPr>
          <w:lang w:val="vi-VN"/>
        </w:rPr>
        <w:t>n đ</w:t>
      </w:r>
      <w:r>
        <w:rPr>
          <w:lang w:val="vi-VN"/>
        </w:rPr>
        <w:t>ọng</w:t>
      </w:r>
      <w:r>
        <w:t xml:space="preserve"> qua nhiều kỳ họp đang trong quá trình giải quyết</w:t>
      </w:r>
      <w:r w:rsidRPr="005B7F67">
        <w:rPr>
          <w:lang w:val="vi-VN"/>
        </w:rPr>
        <w:t>.</w:t>
      </w:r>
    </w:p>
  </w:footnote>
  <w:footnote w:id="51">
    <w:p w:rsidR="00E34C88" w:rsidRPr="00212C4C" w:rsidRDefault="00E34C88" w:rsidP="00E34C88">
      <w:pPr>
        <w:pStyle w:val="FootnoteText"/>
        <w:ind w:firstLine="431"/>
        <w:jc w:val="both"/>
        <w:rPr>
          <w:lang w:val="vi-VN"/>
        </w:rPr>
      </w:pPr>
      <w:r>
        <w:rPr>
          <w:rStyle w:val="FootnoteReference"/>
        </w:rPr>
        <w:footnoteRef/>
      </w:r>
      <w:r w:rsidRPr="00212C4C">
        <w:rPr>
          <w:lang w:val="vi-VN"/>
        </w:rPr>
        <w:t xml:space="preserve"> Q</w:t>
      </w:r>
      <w:r w:rsidRPr="00212C4C">
        <w:rPr>
          <w:color w:val="000000"/>
          <w:lang w:val="af-ZA"/>
        </w:rPr>
        <w:t>uy đ</w:t>
      </w:r>
      <w:r w:rsidRPr="00B2195F">
        <w:rPr>
          <w:color w:val="000000"/>
          <w:lang w:val="af-ZA"/>
        </w:rPr>
        <w:t>ị</w:t>
      </w:r>
      <w:r w:rsidRPr="00212C4C">
        <w:rPr>
          <w:color w:val="000000"/>
          <w:lang w:val="af-ZA"/>
        </w:rPr>
        <w:t>nh t</w:t>
      </w:r>
      <w:r w:rsidRPr="00B2195F">
        <w:rPr>
          <w:color w:val="000000"/>
          <w:lang w:val="af-ZA"/>
        </w:rPr>
        <w:t>ạ</w:t>
      </w:r>
      <w:r w:rsidRPr="00212C4C">
        <w:rPr>
          <w:color w:val="000000"/>
          <w:lang w:val="af-ZA"/>
        </w:rPr>
        <w:t>i Đi</w:t>
      </w:r>
      <w:r w:rsidRPr="00B2195F">
        <w:rPr>
          <w:color w:val="000000"/>
          <w:lang w:val="af-ZA"/>
        </w:rPr>
        <w:t>ề</w:t>
      </w:r>
      <w:r w:rsidRPr="00212C4C">
        <w:rPr>
          <w:color w:val="000000"/>
          <w:lang w:val="af-ZA"/>
        </w:rPr>
        <w:t>u 36, Ngh</w:t>
      </w:r>
      <w:r w:rsidRPr="00B2195F">
        <w:rPr>
          <w:color w:val="000000"/>
          <w:lang w:val="af-ZA"/>
        </w:rPr>
        <w:t>ị</w:t>
      </w:r>
      <w:r w:rsidRPr="00212C4C">
        <w:rPr>
          <w:color w:val="000000"/>
          <w:lang w:val="af-ZA"/>
        </w:rPr>
        <w:t xml:space="preserve"> quy</w:t>
      </w:r>
      <w:r w:rsidRPr="00B2195F">
        <w:rPr>
          <w:color w:val="000000"/>
          <w:lang w:val="af-ZA"/>
        </w:rPr>
        <w:t>ế</w:t>
      </w:r>
      <w:r w:rsidRPr="00212C4C">
        <w:rPr>
          <w:color w:val="000000"/>
          <w:lang w:val="af-ZA"/>
        </w:rPr>
        <w:t>t liên t</w:t>
      </w:r>
      <w:r w:rsidRPr="00B2195F">
        <w:rPr>
          <w:color w:val="000000"/>
          <w:lang w:val="af-ZA"/>
        </w:rPr>
        <w:t>ị</w:t>
      </w:r>
      <w:r w:rsidRPr="00212C4C">
        <w:rPr>
          <w:color w:val="000000"/>
          <w:lang w:val="af-ZA"/>
        </w:rPr>
        <w:t>ch s</w:t>
      </w:r>
      <w:r w:rsidRPr="00B2195F">
        <w:rPr>
          <w:color w:val="000000"/>
          <w:lang w:val="af-ZA"/>
        </w:rPr>
        <w:t>ố</w:t>
      </w:r>
      <w:r w:rsidRPr="00212C4C">
        <w:rPr>
          <w:color w:val="000000"/>
          <w:lang w:val="af-ZA"/>
        </w:rPr>
        <w:t xml:space="preserve"> 525</w:t>
      </w:r>
      <w:r>
        <w:rPr>
          <w:color w:val="000000"/>
          <w:lang w:val="af-ZA"/>
        </w:rPr>
        <w:t>.</w:t>
      </w:r>
    </w:p>
  </w:footnote>
  <w:footnote w:id="52">
    <w:p w:rsidR="00E34C88" w:rsidRPr="00212C4C" w:rsidRDefault="00E34C88" w:rsidP="00E34C88">
      <w:pPr>
        <w:pStyle w:val="FootnoteText"/>
        <w:ind w:firstLine="431"/>
        <w:jc w:val="both"/>
        <w:rPr>
          <w:lang w:val="vi-VN"/>
        </w:rPr>
      </w:pPr>
      <w:r>
        <w:rPr>
          <w:rStyle w:val="FootnoteReference"/>
        </w:rPr>
        <w:footnoteRef/>
      </w:r>
      <w:r w:rsidRPr="00212C4C">
        <w:rPr>
          <w:lang w:val="vi-VN"/>
        </w:rPr>
        <w:t xml:space="preserve"> Trong đó</w:t>
      </w:r>
      <w:r>
        <w:t>,</w:t>
      </w:r>
      <w:r w:rsidRPr="00212C4C">
        <w:rPr>
          <w:lang w:val="vi-VN"/>
        </w:rPr>
        <w:t xml:space="preserve"> </w:t>
      </w:r>
      <w:r>
        <w:rPr>
          <w:color w:val="000000"/>
          <w:lang w:val="af-ZA"/>
        </w:rPr>
        <w:t>có 286 kiến nghị gửi đến kỳ họp thứ 3 và và 166 kiến nghị tồn đọng từ</w:t>
      </w:r>
      <w:r w:rsidRPr="00212C4C">
        <w:rPr>
          <w:color w:val="000000"/>
          <w:lang w:val="af-ZA"/>
        </w:rPr>
        <w:t xml:space="preserve"> các k</w:t>
      </w:r>
      <w:r w:rsidRPr="00B2195F">
        <w:rPr>
          <w:color w:val="000000"/>
          <w:lang w:val="af-ZA"/>
        </w:rPr>
        <w:t>ỳ</w:t>
      </w:r>
      <w:r w:rsidRPr="00212C4C">
        <w:rPr>
          <w:color w:val="000000"/>
          <w:lang w:val="af-ZA"/>
        </w:rPr>
        <w:t xml:space="preserve"> h</w:t>
      </w:r>
      <w:r w:rsidRPr="00B2195F">
        <w:rPr>
          <w:color w:val="000000"/>
          <w:lang w:val="af-ZA"/>
        </w:rPr>
        <w:t>ọ</w:t>
      </w:r>
      <w:r w:rsidRPr="00212C4C">
        <w:rPr>
          <w:color w:val="000000"/>
          <w:lang w:val="af-ZA"/>
        </w:rPr>
        <w:t>p trư</w:t>
      </w:r>
      <w:r w:rsidRPr="00B2195F">
        <w:rPr>
          <w:color w:val="000000"/>
          <w:lang w:val="af-ZA"/>
        </w:rPr>
        <w:t>ớ</w:t>
      </w:r>
      <w:r w:rsidRPr="00212C4C">
        <w:rPr>
          <w:color w:val="000000"/>
          <w:lang w:val="af-ZA"/>
        </w:rPr>
        <w:t>c</w:t>
      </w:r>
      <w:r>
        <w:rPr>
          <w:color w:val="000000"/>
          <w:lang w:val="af-ZA"/>
        </w:rPr>
        <w:t>, nhưng trong trả lời đều không nêu rõ lộ trình.</w:t>
      </w:r>
    </w:p>
  </w:footnote>
  <w:footnote w:id="53">
    <w:p w:rsidR="00E34C88" w:rsidRPr="00212C4C" w:rsidRDefault="00E34C88" w:rsidP="00E34C88">
      <w:pPr>
        <w:pStyle w:val="FootnoteText"/>
        <w:ind w:firstLine="432"/>
        <w:jc w:val="both"/>
        <w:rPr>
          <w:lang w:val="vi-VN"/>
        </w:rPr>
      </w:pPr>
      <w:r>
        <w:rPr>
          <w:rStyle w:val="FootnoteReference"/>
        </w:rPr>
        <w:footnoteRef/>
      </w:r>
      <w:r w:rsidRPr="00212C4C">
        <w:rPr>
          <w:lang w:val="vi-VN"/>
        </w:rPr>
        <w:t>Báo cáo số 82/BC-BTNMT ngày 19/8/2017 của Bộ Tài nguyên và Môi trường.</w:t>
      </w:r>
    </w:p>
  </w:footnote>
  <w:footnote w:id="54">
    <w:p w:rsidR="00E34C88" w:rsidRPr="00212C4C" w:rsidRDefault="00E34C88" w:rsidP="00E34C88">
      <w:pPr>
        <w:pStyle w:val="FootnoteText"/>
        <w:ind w:firstLine="432"/>
        <w:jc w:val="both"/>
        <w:rPr>
          <w:lang w:val="vi-VN"/>
        </w:rPr>
      </w:pPr>
      <w:r>
        <w:rPr>
          <w:rStyle w:val="FootnoteReference"/>
        </w:rPr>
        <w:footnoteRef/>
      </w:r>
      <w:r w:rsidRPr="00212C4C">
        <w:rPr>
          <w:lang w:val="vi-VN"/>
        </w:rPr>
        <w:t>Báo cáo số 7111/BC-BNN-VP ngày 25/8/2017 của Bộ Nông nghiệp và Phát triển nông thôn.</w:t>
      </w:r>
    </w:p>
  </w:footnote>
  <w:footnote w:id="55">
    <w:p w:rsidR="00E34C88" w:rsidRPr="00212C4C" w:rsidRDefault="00E34C88" w:rsidP="00E34C88">
      <w:pPr>
        <w:pStyle w:val="FootnoteText"/>
        <w:ind w:firstLine="432"/>
        <w:jc w:val="both"/>
        <w:rPr>
          <w:lang w:val="vi-VN"/>
        </w:rPr>
      </w:pPr>
      <w:r w:rsidRPr="005504C5">
        <w:rPr>
          <w:rStyle w:val="FootnoteReference"/>
        </w:rPr>
        <w:footnoteRef/>
      </w:r>
      <w:r w:rsidRPr="00212C4C">
        <w:rPr>
          <w:lang w:val="vi-VN"/>
        </w:rPr>
        <w:t>Có 6 thủ tục hành chính gồm:</w:t>
      </w:r>
      <w:r w:rsidRPr="005504C5">
        <w:rPr>
          <w:spacing w:val="-4"/>
          <w:lang w:val="af-ZA"/>
        </w:rPr>
        <w:t>cấp Giấy chứng minh nhân dân; Giấy chứng nhận quyền sử dụng đất; Giấy phép xây dựng nhà ở; Giấy đăng ký kết hô</w:t>
      </w:r>
      <w:r>
        <w:rPr>
          <w:spacing w:val="-4"/>
          <w:lang w:val="af-ZA"/>
        </w:rPr>
        <w:t>n; Giấy khai sinh và chứng thực,</w:t>
      </w:r>
      <w:r w:rsidRPr="005504C5">
        <w:rPr>
          <w:spacing w:val="-4"/>
          <w:lang w:val="af-ZA"/>
        </w:rPr>
        <w:t xml:space="preserve"> đều có tình trạng người dân phải trả thêm tiền ngoài phí, lệ phí phải nộp theo quy định</w:t>
      </w:r>
      <w:r>
        <w:rPr>
          <w:spacing w:val="-4"/>
          <w:lang w:val="af-ZA"/>
        </w:rPr>
        <w:t>,</w:t>
      </w:r>
      <w:r w:rsidRPr="005504C5">
        <w:rPr>
          <w:spacing w:val="-4"/>
          <w:lang w:val="af-ZA"/>
        </w:rPr>
        <w:t xml:space="preserve"> chiếm 4,9 – 28,4% số người dân được hỏi (số liệu tại </w:t>
      </w:r>
      <w:r w:rsidRPr="00212C4C">
        <w:rPr>
          <w:lang w:val="vi-VN"/>
        </w:rPr>
        <w:t>Hội nghị trực tuyến toàn quốc đánh giá việc đo lường, xác định Chỉ số hài lòng của người dân, tổ chức đối với sự phục vụ của cơ quan hành chính Nhà nước (SIPAS) do Bộ Nội vụ, Ban Thường trực UBTWMTTQ Việt Nam và Trung ương hội C</w:t>
      </w:r>
      <w:r>
        <w:rPr>
          <w:lang w:val="vi-VN"/>
        </w:rPr>
        <w:t>ựu chiến binh Việt N</w:t>
      </w:r>
      <w:r w:rsidRPr="00212C4C">
        <w:rPr>
          <w:lang w:val="vi-VN"/>
        </w:rPr>
        <w:t>am phối hợp tổ chức ngày 14/3).</w:t>
      </w:r>
    </w:p>
  </w:footnote>
  <w:footnote w:id="56">
    <w:p w:rsidR="00E34C88" w:rsidRPr="00212C4C" w:rsidRDefault="00E34C88" w:rsidP="00E34C88">
      <w:pPr>
        <w:pStyle w:val="FootnoteText"/>
        <w:ind w:firstLine="432"/>
        <w:jc w:val="both"/>
        <w:rPr>
          <w:lang w:val="vi-VN"/>
        </w:rPr>
      </w:pPr>
      <w:r w:rsidRPr="0039537F">
        <w:rPr>
          <w:rStyle w:val="FootnoteReference"/>
        </w:rPr>
        <w:footnoteRef/>
      </w:r>
      <w:r w:rsidRPr="00212C4C">
        <w:rPr>
          <w:lang w:val="vi-VN"/>
        </w:rPr>
        <w:t xml:space="preserve">Đánh giá của PAPI 2016 cho thấy, tỷ lệ người dân cho biết họ phải chi “lót tay” cho công chức để làm xong giấy chứng nhận quyền sử dụng đất và cho giáo viên tiểu học công lập để con em được quan tâm hơn </w:t>
      </w:r>
      <w:r>
        <w:rPr>
          <w:lang w:val="vi-VN"/>
        </w:rPr>
        <w:t>vẫn tiếp tục tăng; có</w:t>
      </w:r>
      <w:r w:rsidRPr="00212C4C">
        <w:rPr>
          <w:lang w:val="vi-VN"/>
        </w:rPr>
        <w:t xml:space="preserve"> khoảng 54% số người dân được hỏi cho rằng cần phải đưa hối lộ mới xin được việc làm trong khu vực nhà nước (năm 2011 tỷ lệ này là 46%, năm 2015 là 51%).</w:t>
      </w:r>
    </w:p>
  </w:footnote>
  <w:footnote w:id="57">
    <w:p w:rsidR="00E34C88" w:rsidRPr="00212C4C" w:rsidRDefault="00E34C88" w:rsidP="00E34C88">
      <w:pPr>
        <w:pStyle w:val="FootnoteText"/>
        <w:ind w:firstLine="431"/>
        <w:jc w:val="both"/>
        <w:rPr>
          <w:lang w:val="vi-VN"/>
        </w:rPr>
      </w:pPr>
      <w:r>
        <w:rPr>
          <w:rStyle w:val="FootnoteReference"/>
        </w:rPr>
        <w:footnoteRef/>
      </w:r>
      <w:r w:rsidRPr="00212C4C">
        <w:rPr>
          <w:lang w:val="vi-VN"/>
        </w:rPr>
        <w:t xml:space="preserve">Cử tri các tỉnh, thành phố: Hồ Chí Minh, Bình Định, Đồng Nai, Quảng Ngãi kiến nghị về công khai, minh bạch trong thi tuyển công chức, bổ nhiệm cán bộ,quản lý, sử dụng nguồn vốn đầu tư và thu phí các dự án BOT… </w:t>
      </w:r>
    </w:p>
  </w:footnote>
  <w:footnote w:id="58">
    <w:p w:rsidR="00E34C88" w:rsidRPr="00212C4C" w:rsidRDefault="00E34C88" w:rsidP="00E34C88">
      <w:pPr>
        <w:pStyle w:val="FootnoteText"/>
        <w:ind w:firstLine="431"/>
        <w:rPr>
          <w:lang w:val="vi-VN"/>
        </w:rPr>
      </w:pPr>
      <w:r>
        <w:rPr>
          <w:rStyle w:val="FootnoteReference"/>
        </w:rPr>
        <w:footnoteRef/>
      </w:r>
      <w:r w:rsidRPr="00212C4C">
        <w:rPr>
          <w:lang w:val="vi-VN"/>
        </w:rPr>
        <w:t xml:space="preserve"> Phụ lục 12. Thống kế số liệu tiếp công dân của UBND tỉnh, thành phố, bộ, ngành.</w:t>
      </w:r>
    </w:p>
  </w:footnote>
  <w:footnote w:id="59">
    <w:p w:rsidR="00E34C88" w:rsidRPr="00212C4C" w:rsidRDefault="00E34C88" w:rsidP="00E34C88">
      <w:pPr>
        <w:pStyle w:val="FootnoteText"/>
        <w:ind w:firstLine="432"/>
        <w:rPr>
          <w:lang w:val="vi-VN"/>
        </w:rPr>
      </w:pPr>
      <w:r>
        <w:rPr>
          <w:rStyle w:val="FootnoteReference"/>
        </w:rPr>
        <w:footnoteRef/>
      </w:r>
      <w:r w:rsidRPr="00212C4C">
        <w:rPr>
          <w:lang w:val="vi-VN"/>
        </w:rPr>
        <w:t>Công văn số 2856/BTP-VP ngày 14/8/2017 của Bộ Tư pháp.</w:t>
      </w:r>
    </w:p>
  </w:footnote>
  <w:footnote w:id="60">
    <w:p w:rsidR="00E34C88" w:rsidRPr="00212C4C" w:rsidRDefault="00E34C88" w:rsidP="00E34C88">
      <w:pPr>
        <w:pStyle w:val="FootnoteText"/>
        <w:ind w:firstLine="432"/>
        <w:rPr>
          <w:lang w:val="vi-VN"/>
        </w:rPr>
      </w:pPr>
      <w:r>
        <w:rPr>
          <w:rStyle w:val="FootnoteReference"/>
        </w:rPr>
        <w:footnoteRef/>
      </w:r>
      <w:r>
        <w:rPr>
          <w:lang w:val="vi-VN"/>
        </w:rPr>
        <w:t>Công văn số 2856/BTP</w:t>
      </w:r>
      <w:r>
        <w:t xml:space="preserve">-VP </w:t>
      </w:r>
      <w:r w:rsidRPr="00212C4C">
        <w:rPr>
          <w:lang w:val="vi-VN"/>
        </w:rPr>
        <w:t>ngày 14/8/2017 của Bộ Tư pháp.</w:t>
      </w:r>
    </w:p>
  </w:footnote>
  <w:footnote w:id="61">
    <w:p w:rsidR="00E34C88" w:rsidRPr="00212C4C" w:rsidRDefault="00E34C88" w:rsidP="00E34C88">
      <w:pPr>
        <w:pStyle w:val="FootnoteText"/>
        <w:ind w:firstLine="432"/>
        <w:jc w:val="both"/>
        <w:rPr>
          <w:lang w:val="vi-VN"/>
        </w:rPr>
      </w:pPr>
      <w:r>
        <w:rPr>
          <w:rStyle w:val="FootnoteReference"/>
        </w:rPr>
        <w:footnoteRef/>
      </w:r>
      <w:r w:rsidRPr="00212C4C">
        <w:rPr>
          <w:lang w:val="vi-VN"/>
        </w:rPr>
        <w:t>Báo cáo số 4182/BTNMT-PC ngày 16/8/2017 của Bộ Tài nguyên và Môi trường.</w:t>
      </w:r>
    </w:p>
  </w:footnote>
  <w:footnote w:id="62">
    <w:p w:rsidR="00E34C88" w:rsidRPr="00212C4C" w:rsidRDefault="00E34C88" w:rsidP="00E34C88">
      <w:pPr>
        <w:pStyle w:val="NormalWeb"/>
        <w:spacing w:before="0" w:beforeAutospacing="0" w:after="0" w:afterAutospacing="0"/>
        <w:ind w:firstLine="432"/>
        <w:jc w:val="both"/>
        <w:rPr>
          <w:lang w:val="vi-VN"/>
        </w:rPr>
      </w:pPr>
      <w:r w:rsidRPr="00C53F51">
        <w:rPr>
          <w:rStyle w:val="FootnoteReference"/>
          <w:sz w:val="20"/>
          <w:szCs w:val="20"/>
        </w:rPr>
        <w:footnoteRef/>
      </w:r>
      <w:r w:rsidRPr="00212C4C">
        <w:rPr>
          <w:sz w:val="20"/>
          <w:szCs w:val="20"/>
          <w:lang w:val="vi-VN"/>
        </w:rPr>
        <w:t>Kho</w:t>
      </w:r>
      <w:r>
        <w:rPr>
          <w:sz w:val="20"/>
          <w:szCs w:val="20"/>
          <w:lang w:val="vi-VN"/>
        </w:rPr>
        <w:t>ả</w:t>
      </w:r>
      <w:r w:rsidRPr="00212C4C">
        <w:rPr>
          <w:sz w:val="20"/>
          <w:szCs w:val="20"/>
          <w:lang w:val="vi-VN"/>
        </w:rPr>
        <w:t>n 1 Đi</w:t>
      </w:r>
      <w:r>
        <w:rPr>
          <w:sz w:val="20"/>
          <w:szCs w:val="20"/>
          <w:lang w:val="vi-VN"/>
        </w:rPr>
        <w:t>ề</w:t>
      </w:r>
      <w:r w:rsidRPr="00212C4C">
        <w:rPr>
          <w:sz w:val="20"/>
          <w:szCs w:val="20"/>
          <w:lang w:val="vi-VN"/>
        </w:rPr>
        <w:t>u 41 quy đ</w:t>
      </w:r>
      <w:r>
        <w:rPr>
          <w:sz w:val="20"/>
          <w:szCs w:val="20"/>
          <w:lang w:val="vi-VN"/>
        </w:rPr>
        <w:t>ị</w:t>
      </w:r>
      <w:r w:rsidRPr="00212C4C">
        <w:rPr>
          <w:sz w:val="20"/>
          <w:szCs w:val="20"/>
          <w:lang w:val="vi-VN"/>
        </w:rPr>
        <w:t>nh x</w:t>
      </w:r>
      <w:r>
        <w:rPr>
          <w:sz w:val="20"/>
          <w:szCs w:val="20"/>
          <w:lang w:val="vi-VN"/>
        </w:rPr>
        <w:t>ử</w:t>
      </w:r>
      <w:r w:rsidRPr="00212C4C">
        <w:rPr>
          <w:sz w:val="20"/>
          <w:szCs w:val="20"/>
          <w:lang w:val="vi-VN"/>
        </w:rPr>
        <w:t xml:space="preserve"> ph</w:t>
      </w:r>
      <w:r>
        <w:rPr>
          <w:sz w:val="20"/>
          <w:szCs w:val="20"/>
          <w:lang w:val="vi-VN"/>
        </w:rPr>
        <w:t>ạ</w:t>
      </w:r>
      <w:r w:rsidRPr="00212C4C">
        <w:rPr>
          <w:sz w:val="20"/>
          <w:szCs w:val="20"/>
          <w:lang w:val="vi-VN"/>
        </w:rPr>
        <w:t>t như sau:</w:t>
      </w:r>
      <w:bookmarkStart w:id="0" w:name="diem_41_1_a"/>
      <w:r w:rsidRPr="00212C4C">
        <w:rPr>
          <w:sz w:val="20"/>
          <w:szCs w:val="20"/>
          <w:lang w:val="vi-VN"/>
        </w:rPr>
        <w:t xml:space="preserve"> a) Ph</w:t>
      </w:r>
      <w:r>
        <w:rPr>
          <w:sz w:val="20"/>
          <w:szCs w:val="20"/>
          <w:lang w:val="vi-VN"/>
        </w:rPr>
        <w:t>ạ</w:t>
      </w:r>
      <w:r w:rsidRPr="00212C4C">
        <w:rPr>
          <w:sz w:val="20"/>
          <w:szCs w:val="20"/>
          <w:lang w:val="vi-VN"/>
        </w:rPr>
        <w:t>t c</w:t>
      </w:r>
      <w:r>
        <w:rPr>
          <w:sz w:val="20"/>
          <w:szCs w:val="20"/>
          <w:lang w:val="vi-VN"/>
        </w:rPr>
        <w:t>ả</w:t>
      </w:r>
      <w:r w:rsidRPr="00212C4C">
        <w:rPr>
          <w:sz w:val="20"/>
          <w:szCs w:val="20"/>
          <w:lang w:val="vi-VN"/>
        </w:rPr>
        <w:t>nh cáo đ</w:t>
      </w:r>
      <w:r>
        <w:rPr>
          <w:sz w:val="20"/>
          <w:szCs w:val="20"/>
          <w:lang w:val="vi-VN"/>
        </w:rPr>
        <w:t>ố</w:t>
      </w:r>
      <w:r w:rsidRPr="00212C4C">
        <w:rPr>
          <w:sz w:val="20"/>
          <w:szCs w:val="20"/>
          <w:lang w:val="vi-VN"/>
        </w:rPr>
        <w:t>i v</w:t>
      </w:r>
      <w:r>
        <w:rPr>
          <w:sz w:val="20"/>
          <w:szCs w:val="20"/>
          <w:lang w:val="vi-VN"/>
        </w:rPr>
        <w:t>ớ</w:t>
      </w:r>
      <w:r w:rsidRPr="00212C4C">
        <w:rPr>
          <w:sz w:val="20"/>
          <w:szCs w:val="20"/>
          <w:lang w:val="vi-VN"/>
        </w:rPr>
        <w:t>i trư</w:t>
      </w:r>
      <w:r>
        <w:rPr>
          <w:sz w:val="20"/>
          <w:szCs w:val="20"/>
          <w:lang w:val="vi-VN"/>
        </w:rPr>
        <w:t>ờ</w:t>
      </w:r>
      <w:r w:rsidRPr="00212C4C">
        <w:rPr>
          <w:sz w:val="20"/>
          <w:szCs w:val="20"/>
          <w:lang w:val="vi-VN"/>
        </w:rPr>
        <w:t>ng h</w:t>
      </w:r>
      <w:r>
        <w:rPr>
          <w:sz w:val="20"/>
          <w:szCs w:val="20"/>
          <w:lang w:val="vi-VN"/>
        </w:rPr>
        <w:t>ợ</w:t>
      </w:r>
      <w:r w:rsidRPr="00212C4C">
        <w:rPr>
          <w:sz w:val="20"/>
          <w:szCs w:val="20"/>
          <w:lang w:val="vi-VN"/>
        </w:rPr>
        <w:t>p s</w:t>
      </w:r>
      <w:r>
        <w:rPr>
          <w:sz w:val="20"/>
          <w:szCs w:val="20"/>
          <w:lang w:val="vi-VN"/>
        </w:rPr>
        <w:t>ử</w:t>
      </w:r>
      <w:r w:rsidRPr="00212C4C">
        <w:rPr>
          <w:sz w:val="20"/>
          <w:szCs w:val="20"/>
          <w:lang w:val="vi-VN"/>
        </w:rPr>
        <w:t xml:space="preserve"> d</w:t>
      </w:r>
      <w:r>
        <w:rPr>
          <w:sz w:val="20"/>
          <w:szCs w:val="20"/>
          <w:lang w:val="vi-VN"/>
        </w:rPr>
        <w:t>ụ</w:t>
      </w:r>
      <w:r w:rsidRPr="00212C4C">
        <w:rPr>
          <w:sz w:val="20"/>
          <w:szCs w:val="20"/>
          <w:lang w:val="vi-VN"/>
        </w:rPr>
        <w:t>ng khoáng s</w:t>
      </w:r>
      <w:r>
        <w:rPr>
          <w:sz w:val="20"/>
          <w:szCs w:val="20"/>
          <w:lang w:val="vi-VN"/>
        </w:rPr>
        <w:t>ả</w:t>
      </w:r>
      <w:r w:rsidRPr="00212C4C">
        <w:rPr>
          <w:sz w:val="20"/>
          <w:szCs w:val="20"/>
          <w:lang w:val="vi-VN"/>
        </w:rPr>
        <w:t>n sau khai thác đ</w:t>
      </w:r>
      <w:r>
        <w:rPr>
          <w:sz w:val="20"/>
          <w:szCs w:val="20"/>
          <w:lang w:val="vi-VN"/>
        </w:rPr>
        <w:t>ể</w:t>
      </w:r>
      <w:r w:rsidRPr="00212C4C">
        <w:rPr>
          <w:sz w:val="20"/>
          <w:szCs w:val="20"/>
          <w:lang w:val="vi-VN"/>
        </w:rPr>
        <w:t xml:space="preserve"> cho, t</w:t>
      </w:r>
      <w:r>
        <w:rPr>
          <w:sz w:val="20"/>
          <w:szCs w:val="20"/>
          <w:lang w:val="vi-VN"/>
        </w:rPr>
        <w:t>ặ</w:t>
      </w:r>
      <w:r w:rsidRPr="00212C4C">
        <w:rPr>
          <w:sz w:val="20"/>
          <w:szCs w:val="20"/>
          <w:lang w:val="vi-VN"/>
        </w:rPr>
        <w:t>ng ngư</w:t>
      </w:r>
      <w:r>
        <w:rPr>
          <w:sz w:val="20"/>
          <w:szCs w:val="20"/>
          <w:lang w:val="vi-VN"/>
        </w:rPr>
        <w:t>ờ</w:t>
      </w:r>
      <w:r w:rsidRPr="00212C4C">
        <w:rPr>
          <w:sz w:val="20"/>
          <w:szCs w:val="20"/>
          <w:lang w:val="vi-VN"/>
        </w:rPr>
        <w:t>i khác;</w:t>
      </w:r>
      <w:bookmarkStart w:id="1" w:name="diem_41_1_b"/>
      <w:bookmarkEnd w:id="0"/>
      <w:r w:rsidRPr="00212C4C">
        <w:rPr>
          <w:sz w:val="20"/>
          <w:szCs w:val="20"/>
          <w:lang w:val="vi-VN"/>
        </w:rPr>
        <w:t xml:space="preserve"> b) Ph</w:t>
      </w:r>
      <w:r>
        <w:rPr>
          <w:sz w:val="20"/>
          <w:szCs w:val="20"/>
          <w:lang w:val="vi-VN"/>
        </w:rPr>
        <w:t>ạ</w:t>
      </w:r>
      <w:r w:rsidRPr="00212C4C">
        <w:rPr>
          <w:sz w:val="20"/>
          <w:szCs w:val="20"/>
          <w:lang w:val="vi-VN"/>
        </w:rPr>
        <w:t>t ti</w:t>
      </w:r>
      <w:r>
        <w:rPr>
          <w:sz w:val="20"/>
          <w:szCs w:val="20"/>
          <w:lang w:val="vi-VN"/>
        </w:rPr>
        <w:t>ề</w:t>
      </w:r>
      <w:r w:rsidRPr="00212C4C">
        <w:rPr>
          <w:sz w:val="20"/>
          <w:szCs w:val="20"/>
          <w:lang w:val="vi-VN"/>
        </w:rPr>
        <w:t>n t</w:t>
      </w:r>
      <w:r>
        <w:rPr>
          <w:sz w:val="20"/>
          <w:szCs w:val="20"/>
          <w:lang w:val="vi-VN"/>
        </w:rPr>
        <w:t>ừ</w:t>
      </w:r>
      <w:r w:rsidRPr="00212C4C">
        <w:rPr>
          <w:sz w:val="20"/>
          <w:szCs w:val="20"/>
          <w:lang w:val="vi-VN"/>
        </w:rPr>
        <w:t xml:space="preserve"> 3.000.000 đ</w:t>
      </w:r>
      <w:r>
        <w:rPr>
          <w:sz w:val="20"/>
          <w:szCs w:val="20"/>
          <w:lang w:val="vi-VN"/>
        </w:rPr>
        <w:t>ồ</w:t>
      </w:r>
      <w:r w:rsidRPr="00212C4C">
        <w:rPr>
          <w:sz w:val="20"/>
          <w:szCs w:val="20"/>
          <w:lang w:val="vi-VN"/>
        </w:rPr>
        <w:t>ng đ</w:t>
      </w:r>
      <w:r>
        <w:rPr>
          <w:sz w:val="20"/>
          <w:szCs w:val="20"/>
          <w:lang w:val="vi-VN"/>
        </w:rPr>
        <w:t>ế</w:t>
      </w:r>
      <w:r w:rsidRPr="00212C4C">
        <w:rPr>
          <w:sz w:val="20"/>
          <w:szCs w:val="20"/>
          <w:lang w:val="vi-VN"/>
        </w:rPr>
        <w:t>n 5.000.000 đ</w:t>
      </w:r>
      <w:r>
        <w:rPr>
          <w:sz w:val="20"/>
          <w:szCs w:val="20"/>
          <w:lang w:val="vi-VN"/>
        </w:rPr>
        <w:t>ồ</w:t>
      </w:r>
      <w:r w:rsidRPr="00212C4C">
        <w:rPr>
          <w:sz w:val="20"/>
          <w:szCs w:val="20"/>
          <w:lang w:val="vi-VN"/>
        </w:rPr>
        <w:t>ng đ</w:t>
      </w:r>
      <w:r>
        <w:rPr>
          <w:sz w:val="20"/>
          <w:szCs w:val="20"/>
          <w:lang w:val="vi-VN"/>
        </w:rPr>
        <w:t>ố</w:t>
      </w:r>
      <w:r w:rsidRPr="00212C4C">
        <w:rPr>
          <w:sz w:val="20"/>
          <w:szCs w:val="20"/>
          <w:lang w:val="vi-VN"/>
        </w:rPr>
        <w:t>i v</w:t>
      </w:r>
      <w:r>
        <w:rPr>
          <w:sz w:val="20"/>
          <w:szCs w:val="20"/>
          <w:lang w:val="vi-VN"/>
        </w:rPr>
        <w:t>ớ</w:t>
      </w:r>
      <w:r w:rsidRPr="00212C4C">
        <w:rPr>
          <w:sz w:val="20"/>
          <w:szCs w:val="20"/>
          <w:lang w:val="vi-VN"/>
        </w:rPr>
        <w:t>i trư</w:t>
      </w:r>
      <w:r>
        <w:rPr>
          <w:sz w:val="20"/>
          <w:szCs w:val="20"/>
          <w:lang w:val="vi-VN"/>
        </w:rPr>
        <w:t>ờ</w:t>
      </w:r>
      <w:r w:rsidRPr="00212C4C">
        <w:rPr>
          <w:sz w:val="20"/>
          <w:szCs w:val="20"/>
          <w:lang w:val="vi-VN"/>
        </w:rPr>
        <w:t>ng h</w:t>
      </w:r>
      <w:r>
        <w:rPr>
          <w:sz w:val="20"/>
          <w:szCs w:val="20"/>
          <w:lang w:val="vi-VN"/>
        </w:rPr>
        <w:t>ợ</w:t>
      </w:r>
      <w:r w:rsidRPr="00212C4C">
        <w:rPr>
          <w:sz w:val="20"/>
          <w:szCs w:val="20"/>
          <w:lang w:val="vi-VN"/>
        </w:rPr>
        <w:t>p đem bán khoáng s</w:t>
      </w:r>
      <w:r>
        <w:rPr>
          <w:sz w:val="20"/>
          <w:szCs w:val="20"/>
          <w:lang w:val="vi-VN"/>
        </w:rPr>
        <w:t>ả</w:t>
      </w:r>
      <w:r w:rsidRPr="00212C4C">
        <w:rPr>
          <w:sz w:val="20"/>
          <w:szCs w:val="20"/>
          <w:lang w:val="vi-VN"/>
        </w:rPr>
        <w:t>n sau khai thác cho t</w:t>
      </w:r>
      <w:r>
        <w:rPr>
          <w:sz w:val="20"/>
          <w:szCs w:val="20"/>
          <w:lang w:val="vi-VN"/>
        </w:rPr>
        <w:t>ổ</w:t>
      </w:r>
      <w:r w:rsidRPr="00212C4C">
        <w:rPr>
          <w:sz w:val="20"/>
          <w:szCs w:val="20"/>
          <w:lang w:val="vi-VN"/>
        </w:rPr>
        <w:t xml:space="preserve"> ch</w:t>
      </w:r>
      <w:r>
        <w:rPr>
          <w:sz w:val="20"/>
          <w:szCs w:val="20"/>
          <w:lang w:val="vi-VN"/>
        </w:rPr>
        <w:t>ứ</w:t>
      </w:r>
      <w:r w:rsidRPr="00212C4C">
        <w:rPr>
          <w:sz w:val="20"/>
          <w:szCs w:val="20"/>
          <w:lang w:val="vi-VN"/>
        </w:rPr>
        <w:t>c, cá nhân khác.</w:t>
      </w:r>
      <w:bookmarkEnd w:id="1"/>
    </w:p>
  </w:footnote>
  <w:footnote w:id="63">
    <w:p w:rsidR="00E34C88" w:rsidRPr="00212C4C" w:rsidRDefault="00E34C88" w:rsidP="00E34C88">
      <w:pPr>
        <w:pStyle w:val="FootnoteText"/>
        <w:ind w:firstLine="432"/>
        <w:jc w:val="both"/>
        <w:rPr>
          <w:lang w:val="vi-VN"/>
        </w:rPr>
      </w:pPr>
      <w:r>
        <w:rPr>
          <w:rStyle w:val="FootnoteReference"/>
        </w:rPr>
        <w:footnoteRef/>
      </w:r>
      <w:r w:rsidRPr="00212C4C">
        <w:rPr>
          <w:lang w:val="vi-VN"/>
        </w:rPr>
        <w:t>Công văn số 6166/BNN-TCCB ngày 28/7/2017 của Bộ Nông nghiệp và Phát triển nông thôn.</w:t>
      </w:r>
    </w:p>
  </w:footnote>
  <w:footnote w:id="64">
    <w:p w:rsidR="00E34C88" w:rsidRPr="00212C4C" w:rsidRDefault="00E34C88" w:rsidP="00E34C88">
      <w:pPr>
        <w:pStyle w:val="FootnoteText"/>
        <w:ind w:firstLine="432"/>
        <w:jc w:val="both"/>
        <w:rPr>
          <w:lang w:val="vi-VN"/>
        </w:rPr>
      </w:pPr>
      <w:r>
        <w:rPr>
          <w:rStyle w:val="FootnoteReference"/>
        </w:rPr>
        <w:footnoteRef/>
      </w:r>
      <w:r w:rsidRPr="00212C4C">
        <w:rPr>
          <w:lang w:val="vi-VN"/>
        </w:rPr>
        <w:t>Theo số liệu thống kê của Bộ Nông nghiệp và Phát triển nông thôn, có 40 tàu cá vỏ thép đóng mới bị hư hỏng; trong đó, Bình Định 19, Thanh Hóa 18, Phú Yên 02, Quảng Nam 01.</w:t>
      </w:r>
    </w:p>
  </w:footnote>
  <w:footnote w:id="65">
    <w:p w:rsidR="00E34C88" w:rsidRPr="00212C4C" w:rsidRDefault="00E34C88" w:rsidP="00E34C88">
      <w:pPr>
        <w:pStyle w:val="FootnoteText"/>
        <w:tabs>
          <w:tab w:val="left" w:pos="561"/>
        </w:tabs>
        <w:ind w:firstLine="432"/>
        <w:jc w:val="both"/>
        <w:rPr>
          <w:lang w:val="vi-VN"/>
        </w:rPr>
      </w:pPr>
      <w:r>
        <w:rPr>
          <w:rStyle w:val="FootnoteReference"/>
        </w:rPr>
        <w:footnoteRef/>
      </w:r>
      <w:r w:rsidRPr="00212C4C">
        <w:rPr>
          <w:lang w:val="vi-VN"/>
        </w:rPr>
        <w:t xml:space="preserve">Như Nghị định số 56/2015/NĐ-CP về đánh giá và phân loại cán bộ, công chức, viên chức; Nghị định số 105/2015/NĐ-CP về hướng dẫn thực hiện bảo hiểm y tế; </w:t>
      </w:r>
      <w:r w:rsidRPr="00C74DF9">
        <w:rPr>
          <w:lang w:val="vi-VN"/>
        </w:rPr>
        <w:t xml:space="preserve">Nghị định </w:t>
      </w:r>
      <w:r w:rsidRPr="005537A8">
        <w:rPr>
          <w:lang w:val="vi-VN"/>
        </w:rPr>
        <w:t>số</w:t>
      </w:r>
      <w:r w:rsidRPr="005537A8">
        <w:rPr>
          <w:rStyle w:val="apple-converted-space"/>
          <w:lang w:val="vi-VN"/>
        </w:rPr>
        <w:t> </w:t>
      </w:r>
      <w:hyperlink r:id="rId1" w:tgtFrame="_blank" w:history="1">
        <w:r w:rsidRPr="005D3CCD">
          <w:rPr>
            <w:rStyle w:val="Hyperlink"/>
            <w:color w:val="auto"/>
            <w:u w:val="none"/>
            <w:lang w:val="vi-VN"/>
          </w:rPr>
          <w:t>86/2015/NĐ-CP</w:t>
        </w:r>
      </w:hyperlink>
      <w:r w:rsidRPr="00DA784C">
        <w:rPr>
          <w:rStyle w:val="Hyperlink"/>
        </w:rPr>
        <w:t xml:space="preserve"> </w:t>
      </w:r>
      <w:r w:rsidRPr="00212C4C">
        <w:rPr>
          <w:shd w:val="clear" w:color="auto" w:fill="FFFFFF"/>
          <w:lang w:val="vi-VN"/>
        </w:rPr>
        <w:t>cơ chế thu quản lý học phí cơ sở giáo dục quốc dân;</w:t>
      </w:r>
      <w:r w:rsidRPr="00212C4C">
        <w:rPr>
          <w:lang w:val="vi-VN"/>
        </w:rPr>
        <w:t xml:space="preserve"> Nghị định số 88/2015/NĐ-CP về </w:t>
      </w:r>
      <w:r w:rsidRPr="00212C4C">
        <w:rPr>
          <w:shd w:val="clear" w:color="auto" w:fill="FFFFFF"/>
          <w:lang w:val="vi-VN"/>
        </w:rPr>
        <w:t>xử phạt vi phạm hành chính trong lĩnh vực lao động, bảo hiểm xã hội...;</w:t>
      </w:r>
      <w:r w:rsidRPr="00C74DF9">
        <w:rPr>
          <w:lang w:val="sv-SE"/>
        </w:rPr>
        <w:t>Thông tư số 279/2016/TT-BTC ngày 14/11/2016 của Bộ Tài chính quy định mức thu, chế độ thu, nộp, quản lý và sử dụng phí trong công tác an toàn vệ sinh thực phẩm.</w:t>
      </w:r>
    </w:p>
  </w:footnote>
  <w:footnote w:id="66">
    <w:p w:rsidR="00E34C88" w:rsidRPr="00212C4C" w:rsidRDefault="00E34C88" w:rsidP="00E34C88">
      <w:pPr>
        <w:pStyle w:val="FootnoteText"/>
        <w:ind w:firstLine="432"/>
        <w:jc w:val="both"/>
        <w:rPr>
          <w:lang w:val="vi-VN"/>
        </w:rPr>
      </w:pPr>
      <w:r w:rsidRPr="00AB648A">
        <w:rPr>
          <w:rStyle w:val="FootnoteReference"/>
        </w:rPr>
        <w:footnoteRef/>
      </w:r>
      <w:r w:rsidRPr="00212C4C">
        <w:rPr>
          <w:lang w:val="vi-VN"/>
        </w:rPr>
        <w:t>Điều 12, Thông tư 09 quy định: “Công tác kiểm tra, giám sát hàng hóa xuất khẩu, nhập khẩu của Bộ đội Biên phòng cửa khẩu: (a) Kiểm tra đối với hàng hóa xuất khẩu, nhập khẩu; (b) Kiểm tra thực tế hàng hóa, đảm bảo an ninh quốc gia”. Khoản 1, Điều 6 Nghị định số 112 quy định: “Bộ đội Biên phòng cửa khẩu: c)Phối hợp kiểm tra, giám sát hàng hóa, vật phẩm xuất, nhập khẩu qua cửa khẩu biên giới; đảm bảo an ninh hàng hóa xuất khẩu, nhập khẩu; phòng, chống buôn lậu và gian lận thương mại”; Điều 31 Luật Hải quan quy định: “ Căn cứ, thẩm quyền quyết định kiểm tra hải quan: Căn cứ kết quả phân tích, đánh giá rủi ro và các thông tin có liên quan đến hàng hóa, Thủ trưởng cơ quan hải quan nơi xử lý hồ sơ hải quan quyết định kiểm tra hồ sơ hải quan, kiểm tra thực tế hàng hóa”.</w:t>
      </w:r>
    </w:p>
  </w:footnote>
  <w:footnote w:id="67">
    <w:p w:rsidR="00E34C88" w:rsidRPr="00686071" w:rsidRDefault="00E34C88" w:rsidP="00E34C88">
      <w:pPr>
        <w:pStyle w:val="FootnoteText"/>
        <w:ind w:firstLine="432"/>
        <w:rPr>
          <w:lang w:val="vi-VN"/>
        </w:rPr>
      </w:pPr>
      <w:r w:rsidRPr="00686071">
        <w:rPr>
          <w:rStyle w:val="FootnoteReference"/>
        </w:rPr>
        <w:footnoteRef/>
      </w:r>
      <w:r w:rsidRPr="00686071">
        <w:rPr>
          <w:lang w:val="vi-VN"/>
        </w:rPr>
        <w:t>Theo Điều 18 của Luật Hoạt động giám sát của Quốc hội và Hội đồng nhân dân.</w:t>
      </w:r>
    </w:p>
  </w:footnote>
  <w:footnote w:id="68">
    <w:p w:rsidR="00E34C88" w:rsidRPr="00686071" w:rsidRDefault="00E34C88" w:rsidP="00E34C88">
      <w:pPr>
        <w:pStyle w:val="FootnoteText"/>
        <w:ind w:firstLine="431"/>
        <w:jc w:val="both"/>
        <w:rPr>
          <w:lang w:val="vi-VN"/>
        </w:rPr>
      </w:pPr>
      <w:r w:rsidRPr="00686071">
        <w:rPr>
          <w:rStyle w:val="FootnoteReference"/>
        </w:rPr>
        <w:footnoteRef/>
      </w:r>
      <w:r w:rsidRPr="00686071">
        <w:rPr>
          <w:lang w:val="vi-VN"/>
        </w:rPr>
        <w:t>Báo cáo số 122/BC-UBTVQH14 ngày 24/5/2017của Ủy ban Thường vụ Quốc hội.</w:t>
      </w:r>
    </w:p>
  </w:footnote>
  <w:footnote w:id="69">
    <w:p w:rsidR="00E34C88" w:rsidRPr="00686071" w:rsidRDefault="00E34C88" w:rsidP="00E34C88">
      <w:pPr>
        <w:ind w:firstLine="426"/>
        <w:jc w:val="both"/>
        <w:rPr>
          <w:rFonts w:ascii="Times New Roman" w:hAnsi="Times New Roman" w:cs="Times New Roman"/>
          <w:sz w:val="20"/>
          <w:szCs w:val="20"/>
        </w:rPr>
      </w:pPr>
      <w:r w:rsidRPr="00686071">
        <w:rPr>
          <w:rStyle w:val="FootnoteReference"/>
          <w:rFonts w:ascii="Times New Roman" w:hAnsi="Times New Roman" w:cs="Times New Roman"/>
          <w:sz w:val="20"/>
          <w:szCs w:val="20"/>
        </w:rPr>
        <w:footnoteRef/>
      </w:r>
      <w:r w:rsidRPr="00686071">
        <w:rPr>
          <w:rFonts w:ascii="Times New Roman" w:hAnsi="Times New Roman" w:cs="Times New Roman"/>
          <w:sz w:val="20"/>
          <w:szCs w:val="20"/>
        </w:rPr>
        <w:t xml:space="preserve">Phụ lục 5. Danh mục </w:t>
      </w:r>
      <w:r>
        <w:rPr>
          <w:rFonts w:ascii="Times New Roman" w:hAnsi="Times New Roman" w:cs="Times New Roman"/>
          <w:sz w:val="20"/>
          <w:szCs w:val="20"/>
        </w:rPr>
        <w:t xml:space="preserve">263 kiến nghị </w:t>
      </w:r>
      <w:r w:rsidRPr="00686071">
        <w:rPr>
          <w:rFonts w:ascii="Times New Roman" w:hAnsi="Times New Roman" w:cs="Times New Roman"/>
          <w:sz w:val="20"/>
          <w:szCs w:val="20"/>
        </w:rPr>
        <w:t>tồn đọng qua nhiều kỳ họ</w:t>
      </w:r>
      <w:r>
        <w:rPr>
          <w:rFonts w:ascii="Times New Roman" w:hAnsi="Times New Roman" w:cs="Times New Roman"/>
          <w:sz w:val="20"/>
          <w:szCs w:val="20"/>
        </w:rPr>
        <w:t>p đang tro</w:t>
      </w:r>
      <w:r w:rsidRPr="00686071">
        <w:rPr>
          <w:rFonts w:ascii="Times New Roman" w:hAnsi="Times New Roman" w:cs="Times New Roman"/>
          <w:sz w:val="20"/>
          <w:szCs w:val="20"/>
        </w:rPr>
        <w:t>ng quá trình giải quyết và Phụ lụ</w:t>
      </w:r>
      <w:r>
        <w:rPr>
          <w:rFonts w:ascii="Times New Roman" w:hAnsi="Times New Roman" w:cs="Times New Roman"/>
          <w:sz w:val="20"/>
          <w:szCs w:val="20"/>
        </w:rPr>
        <w:t>c 5</w:t>
      </w:r>
      <w:r w:rsidRPr="00686071">
        <w:rPr>
          <w:rFonts w:ascii="Times New Roman" w:hAnsi="Times New Roman" w:cs="Times New Roman"/>
          <w:sz w:val="20"/>
          <w:szCs w:val="20"/>
        </w:rPr>
        <w:t>b.</w:t>
      </w:r>
      <w:r w:rsidRPr="00686071">
        <w:rPr>
          <w:rFonts w:ascii="Times New Roman" w:hAnsi="Times New Roman" w:cs="Times New Roman"/>
        </w:rPr>
        <w:t xml:space="preserve"> </w:t>
      </w:r>
      <w:r w:rsidRPr="00686071">
        <w:rPr>
          <w:rFonts w:ascii="Times New Roman" w:hAnsi="Times New Roman" w:cs="Times New Roman"/>
          <w:sz w:val="20"/>
          <w:szCs w:val="20"/>
        </w:rPr>
        <w:t>Danh mục 307 kiến nghị cử tri gửi tới kỳ họp thứ 3, Quốc hội khóa XIV đang trong quá trình giải quyết.</w:t>
      </w:r>
    </w:p>
    <w:p w:rsidR="00E34C88" w:rsidRDefault="00E34C88" w:rsidP="00E34C88">
      <w:pPr>
        <w:pStyle w:val="FootnoteText"/>
        <w:ind w:firstLine="42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88"/>
    <w:rsid w:val="00006ACD"/>
    <w:rsid w:val="00044CA5"/>
    <w:rsid w:val="000714EF"/>
    <w:rsid w:val="00082F18"/>
    <w:rsid w:val="000A6D34"/>
    <w:rsid w:val="001450A4"/>
    <w:rsid w:val="001E2ADA"/>
    <w:rsid w:val="002756B5"/>
    <w:rsid w:val="002806D1"/>
    <w:rsid w:val="002C0F26"/>
    <w:rsid w:val="002D69B8"/>
    <w:rsid w:val="002F34C9"/>
    <w:rsid w:val="003030EB"/>
    <w:rsid w:val="0031749C"/>
    <w:rsid w:val="00326AC6"/>
    <w:rsid w:val="0034277C"/>
    <w:rsid w:val="00347EE1"/>
    <w:rsid w:val="00352B44"/>
    <w:rsid w:val="00362344"/>
    <w:rsid w:val="003661A0"/>
    <w:rsid w:val="003805D7"/>
    <w:rsid w:val="003C4C39"/>
    <w:rsid w:val="0041514D"/>
    <w:rsid w:val="004175EC"/>
    <w:rsid w:val="004220CE"/>
    <w:rsid w:val="00422A9F"/>
    <w:rsid w:val="0045264F"/>
    <w:rsid w:val="00460825"/>
    <w:rsid w:val="00484AE1"/>
    <w:rsid w:val="004E35FF"/>
    <w:rsid w:val="004F55F7"/>
    <w:rsid w:val="00525B5C"/>
    <w:rsid w:val="00577B62"/>
    <w:rsid w:val="005D3CCD"/>
    <w:rsid w:val="00652DFA"/>
    <w:rsid w:val="006D4D95"/>
    <w:rsid w:val="007178DF"/>
    <w:rsid w:val="007503B2"/>
    <w:rsid w:val="007B3CC3"/>
    <w:rsid w:val="007B5612"/>
    <w:rsid w:val="007C2E84"/>
    <w:rsid w:val="008178B8"/>
    <w:rsid w:val="00904FC9"/>
    <w:rsid w:val="0092068E"/>
    <w:rsid w:val="0093317A"/>
    <w:rsid w:val="00966817"/>
    <w:rsid w:val="009C695F"/>
    <w:rsid w:val="009D6550"/>
    <w:rsid w:val="00A16D5B"/>
    <w:rsid w:val="00B14019"/>
    <w:rsid w:val="00B25E58"/>
    <w:rsid w:val="00B26A0E"/>
    <w:rsid w:val="00B360AA"/>
    <w:rsid w:val="00B71E33"/>
    <w:rsid w:val="00BD1DA7"/>
    <w:rsid w:val="00D41CF3"/>
    <w:rsid w:val="00D60FD1"/>
    <w:rsid w:val="00DF1627"/>
    <w:rsid w:val="00E026B9"/>
    <w:rsid w:val="00E14969"/>
    <w:rsid w:val="00E33C43"/>
    <w:rsid w:val="00E34C88"/>
    <w:rsid w:val="00E652E6"/>
    <w:rsid w:val="00E70E28"/>
    <w:rsid w:val="00EA20AF"/>
    <w:rsid w:val="00ED567A"/>
    <w:rsid w:val="00EE1375"/>
    <w:rsid w:val="00F318B1"/>
    <w:rsid w:val="00F611F4"/>
    <w:rsid w:val="00F72636"/>
    <w:rsid w:val="00F820B1"/>
    <w:rsid w:val="00F82EB7"/>
    <w:rsid w:val="00F91A3F"/>
    <w:rsid w:val="00FC1F9C"/>
    <w:rsid w:val="00FD70A4"/>
    <w:rsid w:val="00FE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F9E0A1D-7A13-4F51-B511-D5788861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basedOn w:val="DefaultParagraphFont"/>
    <w:link w:val="FootnoteText"/>
    <w:uiPriority w:val="99"/>
    <w:semiHidden/>
    <w:rsid w:val="00E34C88"/>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Ch"/>
    <w:basedOn w:val="Normal"/>
    <w:link w:val="FootnoteTextChar"/>
    <w:uiPriority w:val="99"/>
    <w:semiHidden/>
    <w:rsid w:val="00E34C88"/>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E34C88"/>
    <w:rPr>
      <w:sz w:val="20"/>
      <w:szCs w:val="20"/>
    </w:rPr>
  </w:style>
  <w:style w:type="character" w:customStyle="1" w:styleId="FooterChar">
    <w:name w:val="Footer Char"/>
    <w:basedOn w:val="DefaultParagraphFont"/>
    <w:link w:val="Footer"/>
    <w:uiPriority w:val="99"/>
    <w:rsid w:val="00E34C88"/>
    <w:rPr>
      <w:rFonts w:ascii="Times New Roman" w:eastAsia="Times New Roman" w:hAnsi="Times New Roman" w:cs="Times New Roman"/>
      <w:sz w:val="24"/>
      <w:szCs w:val="24"/>
    </w:rPr>
  </w:style>
  <w:style w:type="paragraph" w:styleId="Footer">
    <w:name w:val="footer"/>
    <w:basedOn w:val="Normal"/>
    <w:link w:val="FooterChar"/>
    <w:uiPriority w:val="99"/>
    <w:rsid w:val="00E34C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E34C88"/>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w:basedOn w:val="DefaultParagraphFont"/>
    <w:uiPriority w:val="99"/>
    <w:semiHidden/>
    <w:rsid w:val="00E34C88"/>
    <w:rPr>
      <w:vertAlign w:val="superscript"/>
    </w:rPr>
  </w:style>
  <w:style w:type="paragraph" w:styleId="NormalWeb">
    <w:name w:val="Normal (Web)"/>
    <w:basedOn w:val="Normal"/>
    <w:rsid w:val="00E34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uiPriority w:val="99"/>
    <w:rsid w:val="00E34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34C88"/>
    <w:rPr>
      <w:color w:val="0000FF"/>
      <w:u w:val="single"/>
    </w:rPr>
  </w:style>
  <w:style w:type="character" w:customStyle="1" w:styleId="apple-converted-space">
    <w:name w:val="apple-converted-space"/>
    <w:basedOn w:val="DefaultParagraphFont"/>
    <w:uiPriority w:val="99"/>
    <w:rsid w:val="00E34C88"/>
  </w:style>
  <w:style w:type="character" w:styleId="PageNumber">
    <w:name w:val="page number"/>
    <w:basedOn w:val="DefaultParagraphFont"/>
    <w:uiPriority w:val="99"/>
    <w:rsid w:val="00E34C88"/>
  </w:style>
  <w:style w:type="paragraph" w:styleId="BalloonText">
    <w:name w:val="Balloon Text"/>
    <w:basedOn w:val="Normal"/>
    <w:link w:val="BalloonTextChar"/>
    <w:uiPriority w:val="99"/>
    <w:semiHidden/>
    <w:unhideWhenUsed/>
    <w:rsid w:val="00817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hinhphu.vn/portal/page/portal/chinhphu/hethongvanban?class_id=1&amp;_page=1&amp;mode=detail&amp;document_id=190809"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ochoi.vn/bandannguye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phap-luat/tim-van-ban.aspx?keyword=86/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E58D1-9673-4450-8614-7874C1F45400}"/>
</file>

<file path=customXml/itemProps2.xml><?xml version="1.0" encoding="utf-8"?>
<ds:datastoreItem xmlns:ds="http://schemas.openxmlformats.org/officeDocument/2006/customXml" ds:itemID="{A911ACEE-50DF-4B42-986A-90A22B4C29BD}"/>
</file>

<file path=customXml/itemProps3.xml><?xml version="1.0" encoding="utf-8"?>
<ds:datastoreItem xmlns:ds="http://schemas.openxmlformats.org/officeDocument/2006/customXml" ds:itemID="{D32FF872-3692-424B-80F8-7D34E4C1FEAC}"/>
</file>

<file path=docProps/app.xml><?xml version="1.0" encoding="utf-8"?>
<Properties xmlns="http://schemas.openxmlformats.org/officeDocument/2006/extended-properties" xmlns:vt="http://schemas.openxmlformats.org/officeDocument/2006/docPropsVTypes">
  <Template>Normal</Template>
  <TotalTime>4</TotalTime>
  <Pages>26</Pages>
  <Words>11110</Words>
  <Characters>63329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Binh Khang</dc:creator>
  <cp:keywords/>
  <dc:description/>
  <cp:lastModifiedBy>Nguyen Quy Cong</cp:lastModifiedBy>
  <cp:revision>5</cp:revision>
  <cp:lastPrinted>2017-10-20T10:58:00Z</cp:lastPrinted>
  <dcterms:created xsi:type="dcterms:W3CDTF">2017-10-24T03:11:00Z</dcterms:created>
  <dcterms:modified xsi:type="dcterms:W3CDTF">2017-10-24T09:09:00Z</dcterms:modified>
</cp:coreProperties>
</file>